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289A" w14:textId="77777777" w:rsidR="007977CE" w:rsidRDefault="007977CE">
      <w:pPr>
        <w:pStyle w:val="BodyText"/>
        <w:spacing w:after="1"/>
        <w:rPr>
          <w:rFonts w:ascii="Times New Roman"/>
          <w:sz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0"/>
        <w:gridCol w:w="6194"/>
      </w:tblGrid>
      <w:tr w:rsidR="007977CE" w14:paraId="2AF6980A" w14:textId="77777777">
        <w:trPr>
          <w:trHeight w:val="439"/>
        </w:trPr>
        <w:tc>
          <w:tcPr>
            <w:tcW w:w="11784" w:type="dxa"/>
            <w:gridSpan w:val="2"/>
          </w:tcPr>
          <w:p w14:paraId="3CEB53B2" w14:textId="77777777" w:rsidR="007977CE" w:rsidRDefault="00000000">
            <w:pPr>
              <w:pStyle w:val="TableParagraph"/>
              <w:spacing w:line="251" w:lineRule="exact"/>
              <w:ind w:left="456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ხელშეკრულების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მნიშვნელოვანი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პირობები</w:t>
            </w:r>
          </w:p>
        </w:tc>
      </w:tr>
      <w:tr w:rsidR="007977CE" w14:paraId="3E0DF26B" w14:textId="77777777">
        <w:trPr>
          <w:trHeight w:val="632"/>
        </w:trPr>
        <w:tc>
          <w:tcPr>
            <w:tcW w:w="11784" w:type="dxa"/>
            <w:gridSpan w:val="2"/>
          </w:tcPr>
          <w:p w14:paraId="513374A0" w14:textId="0A8DFAAB" w:rsidR="007977CE" w:rsidRDefault="00000000">
            <w:pPr>
              <w:pStyle w:val="TableParagraph"/>
              <w:tabs>
                <w:tab w:val="left" w:pos="9871"/>
              </w:tabs>
              <w:spacing w:before="130"/>
              <w:ind w:left="343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ვადიანი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ანაბრის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(დეპოზიტის)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ხელშეკრულება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56350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bookmarkEnd w:id="0"/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spacing w:val="-3"/>
                <w:sz w:val="24"/>
                <w:szCs w:val="24"/>
              </w:rPr>
              <w:tab/>
            </w:r>
            <w:r w:rsidRPr="00A34E5D">
              <w:rPr>
                <w:color w:val="FF0000"/>
                <w:sz w:val="24"/>
                <w:szCs w:val="24"/>
              </w:rPr>
              <w:t>დდ/თთ/წწ</w:t>
            </w:r>
          </w:p>
        </w:tc>
      </w:tr>
      <w:tr w:rsidR="007977CE" w14:paraId="2061DF0C" w14:textId="77777777">
        <w:trPr>
          <w:trHeight w:val="1073"/>
        </w:trPr>
        <w:tc>
          <w:tcPr>
            <w:tcW w:w="11784" w:type="dxa"/>
            <w:gridSpan w:val="2"/>
          </w:tcPr>
          <w:p w14:paraId="3819D9F9" w14:textId="77777777" w:rsidR="007977CE" w:rsidRDefault="00000000">
            <w:pPr>
              <w:pStyle w:val="TableParagraph"/>
              <w:spacing w:before="128"/>
              <w:ind w:left="456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განაკვეთის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ტიპი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ფიქსრებული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/ცვლადი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/ინდექსირებული</w:t>
            </w:r>
          </w:p>
          <w:p w14:paraId="52CBFCE6" w14:textId="77777777" w:rsidR="007977CE" w:rsidRDefault="007977CE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76B1DC6B" w14:textId="77777777" w:rsidR="007977CE" w:rsidRDefault="00000000">
            <w:pPr>
              <w:pStyle w:val="TableParagraph"/>
              <w:spacing w:line="293" w:lineRule="exact"/>
              <w:ind w:left="456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განაკვეთი</w:t>
            </w:r>
          </w:p>
        </w:tc>
      </w:tr>
      <w:tr w:rsidR="007977CE" w14:paraId="06D92B41" w14:textId="77777777">
        <w:trPr>
          <w:trHeight w:val="316"/>
        </w:trPr>
        <w:tc>
          <w:tcPr>
            <w:tcW w:w="5590" w:type="dxa"/>
          </w:tcPr>
          <w:p w14:paraId="65B691AB" w14:textId="77777777" w:rsidR="007977CE" w:rsidRDefault="00000000">
            <w:pPr>
              <w:pStyle w:val="TableParagraph"/>
              <w:spacing w:before="3" w:line="293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წლიური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საპროცენტო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განაკვეთი</w:t>
            </w:r>
          </w:p>
        </w:tc>
        <w:tc>
          <w:tcPr>
            <w:tcW w:w="6194" w:type="dxa"/>
          </w:tcPr>
          <w:p w14:paraId="27FF43CF" w14:textId="416BBA60" w:rsidR="007977CE" w:rsidRDefault="00F56350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  <w:tab w:val="left" w:pos="609"/>
              </w:tabs>
              <w:spacing w:before="3" w:line="293" w:lineRule="exact"/>
              <w:rPr>
                <w:sz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z w:val="24"/>
              </w:rPr>
              <w:t>%</w:t>
            </w:r>
          </w:p>
        </w:tc>
      </w:tr>
      <w:tr w:rsidR="007977CE" w14:paraId="51F3FC99" w14:textId="77777777">
        <w:trPr>
          <w:trHeight w:val="506"/>
        </w:trPr>
        <w:tc>
          <w:tcPr>
            <w:tcW w:w="5590" w:type="dxa"/>
          </w:tcPr>
          <w:p w14:paraId="545D01ED" w14:textId="77777777" w:rsidR="007977CE" w:rsidRDefault="00000000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ეფექტური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განაკვეთი</w:t>
            </w:r>
          </w:p>
        </w:tc>
        <w:tc>
          <w:tcPr>
            <w:tcW w:w="6194" w:type="dxa"/>
          </w:tcPr>
          <w:p w14:paraId="0F1FCC79" w14:textId="71968C5B" w:rsidR="007977CE" w:rsidRDefault="00F56350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  <w:tab w:val="left" w:pos="609"/>
              </w:tabs>
              <w:spacing w:before="3"/>
              <w:rPr>
                <w:sz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z w:val="24"/>
              </w:rPr>
              <w:t>%</w:t>
            </w:r>
          </w:p>
        </w:tc>
      </w:tr>
      <w:tr w:rsidR="007977CE" w14:paraId="4368B1BC" w14:textId="77777777">
        <w:trPr>
          <w:trHeight w:val="441"/>
        </w:trPr>
        <w:tc>
          <w:tcPr>
            <w:tcW w:w="11784" w:type="dxa"/>
            <w:gridSpan w:val="2"/>
          </w:tcPr>
          <w:p w14:paraId="182E4DBB" w14:textId="77777777" w:rsidR="007977CE" w:rsidRDefault="00000000">
            <w:pPr>
              <w:pStyle w:val="TableParagraph"/>
              <w:spacing w:before="128" w:line="293" w:lineRule="exact"/>
              <w:ind w:left="822" w:right="299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ფინანსური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ხარჯები</w:t>
            </w:r>
          </w:p>
        </w:tc>
      </w:tr>
      <w:tr w:rsidR="007977CE" w14:paraId="4D76EDD3" w14:textId="77777777">
        <w:trPr>
          <w:trHeight w:val="632"/>
        </w:trPr>
        <w:tc>
          <w:tcPr>
            <w:tcW w:w="5590" w:type="dxa"/>
          </w:tcPr>
          <w:p w14:paraId="227758FC" w14:textId="77777777" w:rsidR="007977CE" w:rsidRDefault="00000000">
            <w:pPr>
              <w:pStyle w:val="TableParagraph"/>
              <w:spacing w:line="310" w:lineRule="atLeast"/>
              <w:ind w:left="200" w:right="7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 მომსახურების ყოველთვიური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საკომისიო</w:t>
            </w:r>
          </w:p>
        </w:tc>
        <w:tc>
          <w:tcPr>
            <w:tcW w:w="6194" w:type="dxa"/>
          </w:tcPr>
          <w:p w14:paraId="579D6D4C" w14:textId="0B64FC2A" w:rsidR="007977CE" w:rsidRDefault="00F56350">
            <w:pPr>
              <w:pStyle w:val="TableParagraph"/>
              <w:numPr>
                <w:ilvl w:val="0"/>
                <w:numId w:val="15"/>
              </w:numPr>
              <w:tabs>
                <w:tab w:val="left" w:pos="608"/>
                <w:tab w:val="left" w:pos="609"/>
              </w:tabs>
              <w:spacing w:before="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pacing w:val="-1"/>
                <w:sz w:val="24"/>
                <w:szCs w:val="24"/>
              </w:rPr>
              <w:t>ლარი</w:t>
            </w:r>
          </w:p>
        </w:tc>
      </w:tr>
      <w:tr w:rsidR="007977CE" w14:paraId="5AD4031C" w14:textId="77777777">
        <w:trPr>
          <w:trHeight w:val="506"/>
        </w:trPr>
        <w:tc>
          <w:tcPr>
            <w:tcW w:w="5590" w:type="dxa"/>
          </w:tcPr>
          <w:p w14:paraId="668EA319" w14:textId="77777777" w:rsidR="007977CE" w:rsidRDefault="00000000">
            <w:pPr>
              <w:pStyle w:val="TableParagraph"/>
              <w:spacing w:before="2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ბანკომატით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თანხის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გამოტანის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საკომისიო</w:t>
            </w:r>
          </w:p>
        </w:tc>
        <w:tc>
          <w:tcPr>
            <w:tcW w:w="6194" w:type="dxa"/>
          </w:tcPr>
          <w:p w14:paraId="0913E20F" w14:textId="77777777" w:rsidR="007977C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  <w:tab w:val="left" w:pos="609"/>
              </w:tabs>
              <w:spacing w:before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განაღდება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არ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ხდება</w:t>
            </w:r>
          </w:p>
        </w:tc>
      </w:tr>
      <w:tr w:rsidR="007977CE" w14:paraId="0BA87C48" w14:textId="77777777">
        <w:trPr>
          <w:trHeight w:val="441"/>
        </w:trPr>
        <w:tc>
          <w:tcPr>
            <w:tcW w:w="11784" w:type="dxa"/>
            <w:gridSpan w:val="2"/>
          </w:tcPr>
          <w:p w14:paraId="128822B7" w14:textId="77777777" w:rsidR="007977CE" w:rsidRDefault="00000000">
            <w:pPr>
              <w:pStyle w:val="TableParagraph"/>
              <w:spacing w:before="130" w:line="292" w:lineRule="exact"/>
              <w:ind w:left="42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სხვა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სახელშეკრულებო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ინფორმაცია</w:t>
            </w:r>
          </w:p>
        </w:tc>
      </w:tr>
      <w:tr w:rsidR="007977CE" w14:paraId="16EBBBAD" w14:textId="77777777">
        <w:trPr>
          <w:trHeight w:val="315"/>
        </w:trPr>
        <w:tc>
          <w:tcPr>
            <w:tcW w:w="5590" w:type="dxa"/>
          </w:tcPr>
          <w:p w14:paraId="59B499AA" w14:textId="77777777" w:rsidR="007977CE" w:rsidRDefault="00000000">
            <w:pPr>
              <w:pStyle w:val="TableParagraph"/>
              <w:spacing w:before="2" w:line="293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ერთჯერადი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შენატანი</w:t>
            </w:r>
          </w:p>
        </w:tc>
        <w:tc>
          <w:tcPr>
            <w:tcW w:w="6194" w:type="dxa"/>
          </w:tcPr>
          <w:p w14:paraId="007801DA" w14:textId="0C864DB4" w:rsidR="007977CE" w:rsidRDefault="00000000">
            <w:pPr>
              <w:pStyle w:val="TableParagraph"/>
              <w:spacing w:before="3" w:line="293" w:lineRule="exact"/>
              <w:ind w:left="29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7977CE" w14:paraId="33E38239" w14:textId="77777777">
        <w:trPr>
          <w:trHeight w:val="632"/>
        </w:trPr>
        <w:tc>
          <w:tcPr>
            <w:tcW w:w="5590" w:type="dxa"/>
          </w:tcPr>
          <w:p w14:paraId="6C8B8728" w14:textId="77777777" w:rsidR="007977CE" w:rsidRDefault="00000000">
            <w:pPr>
              <w:pStyle w:val="TableParagraph"/>
              <w:spacing w:line="310" w:lineRule="atLeast"/>
              <w:ind w:left="200" w:right="2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ვადაზე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გამოტანილ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თანხაზე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დარიცხული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წლიური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პროცენტი</w:t>
            </w:r>
          </w:p>
        </w:tc>
        <w:tc>
          <w:tcPr>
            <w:tcW w:w="6194" w:type="dxa"/>
          </w:tcPr>
          <w:p w14:paraId="3FCCEE6C" w14:textId="0D5909B6" w:rsidR="007977CE" w:rsidRDefault="00F56350">
            <w:pPr>
              <w:pStyle w:val="TableParagraph"/>
              <w:numPr>
                <w:ilvl w:val="0"/>
                <w:numId w:val="13"/>
              </w:numPr>
              <w:tabs>
                <w:tab w:val="left" w:pos="605"/>
              </w:tabs>
              <w:spacing w:before="3"/>
              <w:ind w:hanging="307"/>
              <w:rPr>
                <w:sz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z w:val="24"/>
              </w:rPr>
              <w:t>%</w:t>
            </w:r>
          </w:p>
        </w:tc>
      </w:tr>
      <w:tr w:rsidR="007977CE" w14:paraId="4F7307B5" w14:textId="77777777">
        <w:trPr>
          <w:trHeight w:val="657"/>
        </w:trPr>
        <w:tc>
          <w:tcPr>
            <w:tcW w:w="5590" w:type="dxa"/>
          </w:tcPr>
          <w:p w14:paraId="3A078825" w14:textId="77777777" w:rsidR="007977CE" w:rsidRDefault="00000000">
            <w:pPr>
              <w:pStyle w:val="TableParagraph"/>
              <w:spacing w:before="2"/>
              <w:ind w:left="2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ანაბრის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ვადა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პერიოდი</w:t>
            </w:r>
          </w:p>
        </w:tc>
        <w:tc>
          <w:tcPr>
            <w:tcW w:w="6194" w:type="dxa"/>
          </w:tcPr>
          <w:p w14:paraId="4DFEB933" w14:textId="776D6850" w:rsidR="007977CE" w:rsidRDefault="00F56350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  <w:tab w:val="left" w:pos="3213"/>
              </w:tabs>
              <w:spacing w:before="2"/>
              <w:ind w:hanging="362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z w:val="24"/>
                <w:szCs w:val="24"/>
              </w:rPr>
              <w:t>დღე;</w:t>
            </w:r>
            <w:r w:rsidR="00A34E5D">
              <w:rPr>
                <w:spacing w:val="71"/>
                <w:sz w:val="24"/>
                <w:szCs w:val="24"/>
              </w:rPr>
              <w:t xml:space="preserve"> </w:t>
            </w:r>
            <w:r w:rsidR="00A34E5D" w:rsidRPr="00A34E5D">
              <w:rPr>
                <w:color w:val="FF0000"/>
                <w:sz w:val="24"/>
                <w:szCs w:val="24"/>
              </w:rPr>
              <w:t>დდ/თთ/წწ-დან</w:t>
            </w:r>
            <w:r w:rsidR="00A34E5D">
              <w:rPr>
                <w:sz w:val="24"/>
                <w:szCs w:val="24"/>
              </w:rPr>
              <w:tab/>
            </w:r>
            <w:r w:rsidR="00A34E5D" w:rsidRPr="00A34E5D">
              <w:rPr>
                <w:color w:val="FF0000"/>
                <w:sz w:val="24"/>
                <w:szCs w:val="24"/>
              </w:rPr>
              <w:t>დდ/თთ/წწ-მდე</w:t>
            </w:r>
          </w:p>
          <w:p w14:paraId="4013B77D" w14:textId="77777777" w:rsidR="007977CE" w:rsidRDefault="00000000">
            <w:pPr>
              <w:pStyle w:val="TableParagraph"/>
              <w:spacing w:before="1"/>
              <w:ind w:left="27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7977CE" w14:paraId="7D2E6B07" w14:textId="77777777">
        <w:trPr>
          <w:trHeight w:val="1903"/>
        </w:trPr>
        <w:tc>
          <w:tcPr>
            <w:tcW w:w="11784" w:type="dxa"/>
            <w:gridSpan w:val="2"/>
          </w:tcPr>
          <w:p w14:paraId="0AFB87AB" w14:textId="77777777" w:rsidR="007977CE" w:rsidRDefault="00000000">
            <w:pPr>
              <w:pStyle w:val="TableParagraph"/>
              <w:spacing w:line="294" w:lineRule="exact"/>
              <w:ind w:left="459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მომხმარებელს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აქვს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ხელშეკრულების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ვადაზე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შეწყვეტის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უფლება.</w:t>
            </w:r>
          </w:p>
          <w:p w14:paraId="6E906796" w14:textId="77777777" w:rsidR="007977CE" w:rsidRDefault="00000000">
            <w:pPr>
              <w:pStyle w:val="TableParagraph"/>
              <w:ind w:left="303" w:right="198" w:hanging="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ხელშეკრულების მნიშვნელოვანი პირობების ცვლილების შემთხვევაში, </w:t>
            </w:r>
            <w:r>
              <w:rPr>
                <w:spacing w:val="-3"/>
                <w:sz w:val="24"/>
                <w:szCs w:val="24"/>
              </w:rPr>
              <w:t>მომხმარებლის ინფორმირება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მოხდება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ცვლილებამდე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არანაკლებ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(ორი)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თვით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ხოლო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სხვა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საფინანსო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პროდუქტის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ფასის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ზრდის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შემთხვევაში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არანაკლებ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ერთი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თვით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წერილობით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ელექტრონული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ფოსტით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ინტერნეტ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ბანკით</w:t>
            </w:r>
          </w:p>
          <w:p w14:paraId="34E2D5BC" w14:textId="77777777" w:rsidR="007977CE" w:rsidRDefault="00000000">
            <w:pPr>
              <w:pStyle w:val="TableParagraph"/>
              <w:spacing w:before="2"/>
              <w:ind w:left="438" w:right="3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/მოკლე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ტექსტური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შეტყობინებით.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წინასწარი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შეტყობინების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ვალდებულება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არსებობს,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თუ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პირობის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ცვლილება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ხორციელდება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მომხმარებლის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სასარგებლოდ.</w:t>
            </w:r>
          </w:p>
        </w:tc>
      </w:tr>
      <w:tr w:rsidR="007977CE" w14:paraId="5A07A1A5" w14:textId="77777777">
        <w:trPr>
          <w:trHeight w:val="632"/>
        </w:trPr>
        <w:tc>
          <w:tcPr>
            <w:tcW w:w="11784" w:type="dxa"/>
            <w:gridSpan w:val="2"/>
          </w:tcPr>
          <w:p w14:paraId="78CCF4A9" w14:textId="77777777" w:rsidR="007977CE" w:rsidRDefault="00000000">
            <w:pPr>
              <w:pStyle w:val="TableParagraph"/>
              <w:spacing w:line="288" w:lineRule="exact"/>
              <w:ind w:left="437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მომხმარებელს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უფლება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აქვს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წარადგინოს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პრეტენზია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ბანკის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პრეტენზიების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სამსახურში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ზეპირი,</w:t>
            </w:r>
          </w:p>
          <w:p w14:paraId="69D2E0D1" w14:textId="77777777" w:rsidR="007977CE" w:rsidRDefault="00000000">
            <w:pPr>
              <w:pStyle w:val="TableParagraph"/>
              <w:ind w:left="436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წერილობითი,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სტანდარტული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წერილობითი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ან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ელექტრონული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ფორმით</w:t>
            </w:r>
          </w:p>
        </w:tc>
      </w:tr>
      <w:tr w:rsidR="007977CE" w14:paraId="231B91B7" w14:textId="77777777">
        <w:trPr>
          <w:trHeight w:val="776"/>
        </w:trPr>
        <w:tc>
          <w:tcPr>
            <w:tcW w:w="11784" w:type="dxa"/>
            <w:gridSpan w:val="2"/>
          </w:tcPr>
          <w:p w14:paraId="71D10A1C" w14:textId="77777777" w:rsidR="007977CE" w:rsidRDefault="00000000">
            <w:pPr>
              <w:pStyle w:val="TableParagraph"/>
              <w:spacing w:line="286" w:lineRule="exact"/>
              <w:ind w:left="438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თქვენი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დეპოზიტი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დაზღვეულია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,,დეპოზიტების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დაზღვევის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სისტემის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შესახებ“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საქართველოს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კანონის</w:t>
            </w:r>
          </w:p>
          <w:p w14:paraId="7B7DC5D6" w14:textId="77777777" w:rsidR="007977CE" w:rsidRDefault="00000000">
            <w:pPr>
              <w:pStyle w:val="TableParagraph"/>
              <w:ind w:left="433" w:right="35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საფუძველზე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შექმნილი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დეპოზიტების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დაზღვევის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სისტემის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ფარგლებში</w:t>
            </w:r>
          </w:p>
        </w:tc>
      </w:tr>
      <w:tr w:rsidR="007977CE" w14:paraId="0721E3E7" w14:textId="77777777">
        <w:trPr>
          <w:trHeight w:val="742"/>
        </w:trPr>
        <w:tc>
          <w:tcPr>
            <w:tcW w:w="11784" w:type="dxa"/>
            <w:gridSpan w:val="2"/>
          </w:tcPr>
          <w:p w14:paraId="73B1CD67" w14:textId="77777777" w:rsidR="007977CE" w:rsidRDefault="00000000">
            <w:pPr>
              <w:pStyle w:val="TableParagraph"/>
              <w:spacing w:before="95" w:line="310" w:lineRule="atLeast"/>
              <w:ind w:left="3315" w:hanging="30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გაეცანით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მომხმარებელთათვის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სასარგებლო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ინფორმაციას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საქართველოს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ეროვნული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ბანკის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ვებგვერდსა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hyperlink r:id="rId7">
              <w:r>
                <w:rPr>
                  <w:sz w:val="24"/>
                  <w:szCs w:val="24"/>
                  <w:u w:val="single"/>
                </w:rPr>
                <w:t>www.nbg.gov.ge/cp</w:t>
              </w:r>
              <w:r>
                <w:rPr>
                  <w:spacing w:val="-11"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და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ცხელ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ხაზზე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032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406-406</w:t>
            </w:r>
          </w:p>
        </w:tc>
      </w:tr>
    </w:tbl>
    <w:p w14:paraId="3A30D595" w14:textId="77777777" w:rsidR="007977CE" w:rsidRDefault="007977CE">
      <w:pPr>
        <w:pStyle w:val="BodyText"/>
        <w:rPr>
          <w:rFonts w:ascii="Times New Roman"/>
        </w:rPr>
      </w:pPr>
    </w:p>
    <w:p w14:paraId="7E7E8599" w14:textId="77777777" w:rsidR="007977CE" w:rsidRDefault="007977CE">
      <w:pPr>
        <w:pStyle w:val="BodyText"/>
        <w:rPr>
          <w:rFonts w:ascii="Times New Roman"/>
        </w:rPr>
      </w:pPr>
    </w:p>
    <w:p w14:paraId="56D841EE" w14:textId="77777777" w:rsidR="007977CE" w:rsidRDefault="007977CE">
      <w:pPr>
        <w:pStyle w:val="BodyText"/>
        <w:rPr>
          <w:rFonts w:ascii="Times New Roman"/>
        </w:rPr>
      </w:pPr>
    </w:p>
    <w:p w14:paraId="41663156" w14:textId="77777777" w:rsidR="007977CE" w:rsidRDefault="007977CE">
      <w:pPr>
        <w:pStyle w:val="BodyText"/>
        <w:rPr>
          <w:rFonts w:ascii="Times New Roman"/>
        </w:rPr>
      </w:pPr>
    </w:p>
    <w:p w14:paraId="087F7CF9" w14:textId="77777777" w:rsidR="007977CE" w:rsidRDefault="007977CE">
      <w:pPr>
        <w:pStyle w:val="BodyText"/>
        <w:rPr>
          <w:rFonts w:ascii="Times New Roman"/>
        </w:rPr>
      </w:pPr>
    </w:p>
    <w:p w14:paraId="1DEA0FEF" w14:textId="77777777" w:rsidR="007977CE" w:rsidRDefault="007977CE">
      <w:pPr>
        <w:pStyle w:val="BodyText"/>
        <w:rPr>
          <w:rFonts w:ascii="Times New Roman"/>
        </w:rPr>
      </w:pPr>
    </w:p>
    <w:p w14:paraId="3772157F" w14:textId="77777777" w:rsidR="007977CE" w:rsidRDefault="007977CE">
      <w:pPr>
        <w:pStyle w:val="BodyText"/>
        <w:rPr>
          <w:rFonts w:ascii="Times New Roman"/>
        </w:rPr>
      </w:pPr>
    </w:p>
    <w:p w14:paraId="2EAF8287" w14:textId="77777777" w:rsidR="007977CE" w:rsidRDefault="007977CE">
      <w:pPr>
        <w:pStyle w:val="BodyText"/>
        <w:rPr>
          <w:rFonts w:ascii="Times New Roman"/>
        </w:rPr>
      </w:pPr>
    </w:p>
    <w:p w14:paraId="1E2F4345" w14:textId="77777777" w:rsidR="007977CE" w:rsidRDefault="007977CE">
      <w:pPr>
        <w:pStyle w:val="BodyText"/>
        <w:spacing w:before="10"/>
        <w:rPr>
          <w:rFonts w:ascii="Times New Roman"/>
          <w:sz w:val="19"/>
        </w:rPr>
      </w:pPr>
    </w:p>
    <w:p w14:paraId="163479D2" w14:textId="77777777" w:rsidR="007977CE" w:rsidRDefault="00000000">
      <w:pPr>
        <w:pStyle w:val="BodyText"/>
        <w:tabs>
          <w:tab w:val="left" w:pos="2990"/>
        </w:tabs>
        <w:spacing w:before="46"/>
        <w:ind w:right="387"/>
        <w:jc w:val="right"/>
        <w:rPr>
          <w:rFonts w:ascii="Times New Roman" w:eastAsia="Times New Roman" w:hAnsi="Times New Roman" w:cs="Times New Roman"/>
        </w:rPr>
      </w:pPr>
      <w:r>
        <w:t>მეანაბრე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6323943" w14:textId="77777777" w:rsidR="007977CE" w:rsidRDefault="007977CE">
      <w:pPr>
        <w:jc w:val="right"/>
        <w:rPr>
          <w:rFonts w:ascii="Times New Roman" w:eastAsia="Times New Roman" w:hAnsi="Times New Roman" w:cs="Times New Roman"/>
        </w:rPr>
        <w:sectPr w:rsidR="007977CE">
          <w:headerReference w:type="default" r:id="rId8"/>
          <w:footerReference w:type="default" r:id="rId9"/>
          <w:type w:val="continuous"/>
          <w:pgSz w:w="12240" w:h="15840"/>
          <w:pgMar w:top="1000" w:right="0" w:bottom="760" w:left="240" w:header="366" w:footer="577" w:gutter="0"/>
          <w:pgNumType w:start="1"/>
          <w:cols w:space="720"/>
        </w:sectPr>
      </w:pPr>
    </w:p>
    <w:p w14:paraId="7FCBC695" w14:textId="77777777" w:rsidR="007977CE" w:rsidRDefault="007977CE">
      <w:pPr>
        <w:pStyle w:val="BodyText"/>
        <w:rPr>
          <w:rFonts w:ascii="Times New Roman"/>
        </w:rPr>
      </w:pPr>
    </w:p>
    <w:p w14:paraId="478E3D16" w14:textId="77777777" w:rsidR="007977CE" w:rsidRDefault="007977CE">
      <w:pPr>
        <w:pStyle w:val="BodyText"/>
        <w:spacing w:before="4"/>
        <w:rPr>
          <w:rFonts w:ascii="Times New Roman"/>
          <w:sz w:val="29"/>
        </w:rPr>
      </w:pPr>
    </w:p>
    <w:p w14:paraId="36CA51AE" w14:textId="77777777" w:rsidR="007977CE" w:rsidRDefault="00000000">
      <w:pPr>
        <w:pStyle w:val="BodyText"/>
        <w:ind w:left="300"/>
      </w:pPr>
      <w:r>
        <w:rPr>
          <w:w w:val="99"/>
        </w:rPr>
        <w:t>N</w:t>
      </w:r>
    </w:p>
    <w:p w14:paraId="0AAC4E24" w14:textId="77777777" w:rsidR="007977CE" w:rsidRDefault="00000000">
      <w:pPr>
        <w:pStyle w:val="BodyText"/>
        <w:ind w:left="300" w:right="1308"/>
      </w:pPr>
      <w:r>
        <w:t>დდ/თთ/წწ</w:t>
      </w:r>
      <w:r>
        <w:rPr>
          <w:spacing w:val="1"/>
        </w:rPr>
        <w:t xml:space="preserve"> </w:t>
      </w:r>
      <w:r>
        <w:rPr>
          <w:spacing w:val="-5"/>
        </w:rPr>
        <w:t>ქ.</w:t>
      </w:r>
      <w:r>
        <w:rPr>
          <w:spacing w:val="-7"/>
        </w:rPr>
        <w:t xml:space="preserve"> </w:t>
      </w:r>
      <w:r>
        <w:rPr>
          <w:spacing w:val="-5"/>
        </w:rPr>
        <w:t>თბილისი</w:t>
      </w:r>
    </w:p>
    <w:p w14:paraId="0F3E6AF6" w14:textId="77777777" w:rsidR="007977CE" w:rsidRDefault="007977CE">
      <w:pPr>
        <w:pStyle w:val="BodyText"/>
      </w:pPr>
    </w:p>
    <w:p w14:paraId="689A1577" w14:textId="77777777" w:rsidR="007977CE" w:rsidRDefault="00000000">
      <w:pPr>
        <w:pStyle w:val="BodyText"/>
        <w:ind w:left="300"/>
      </w:pP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მხარეები</w:t>
      </w:r>
    </w:p>
    <w:p w14:paraId="7A36559C" w14:textId="77777777" w:rsidR="007977CE" w:rsidRDefault="00000000">
      <w:pPr>
        <w:pStyle w:val="BodyText"/>
        <w:spacing w:before="39"/>
        <w:ind w:left="311" w:right="3663"/>
        <w:jc w:val="center"/>
      </w:pPr>
      <w:r>
        <w:br w:type="column"/>
      </w:r>
      <w:r>
        <w:t>ხ</w:t>
      </w:r>
      <w:r>
        <w:rPr>
          <w:spacing w:val="39"/>
        </w:rPr>
        <w:t xml:space="preserve"> </w:t>
      </w:r>
      <w:r>
        <w:t>ე</w:t>
      </w:r>
      <w:r>
        <w:rPr>
          <w:spacing w:val="37"/>
        </w:rPr>
        <w:t xml:space="preserve"> </w:t>
      </w:r>
      <w:r>
        <w:t>ლ</w:t>
      </w:r>
      <w:r>
        <w:rPr>
          <w:spacing w:val="40"/>
        </w:rPr>
        <w:t xml:space="preserve"> </w:t>
      </w:r>
      <w:r>
        <w:t>შ</w:t>
      </w:r>
      <w:r>
        <w:rPr>
          <w:spacing w:val="37"/>
        </w:rPr>
        <w:t xml:space="preserve"> </w:t>
      </w:r>
      <w:r>
        <w:t>ე</w:t>
      </w:r>
      <w:r>
        <w:rPr>
          <w:spacing w:val="38"/>
        </w:rPr>
        <w:t xml:space="preserve"> </w:t>
      </w:r>
      <w:r>
        <w:t>კ</w:t>
      </w:r>
      <w:r>
        <w:rPr>
          <w:spacing w:val="37"/>
        </w:rPr>
        <w:t xml:space="preserve"> </w:t>
      </w:r>
      <w:r>
        <w:t>რ</w:t>
      </w:r>
      <w:r>
        <w:rPr>
          <w:spacing w:val="40"/>
        </w:rPr>
        <w:t xml:space="preserve"> </w:t>
      </w:r>
      <w:r>
        <w:t>უ</w:t>
      </w:r>
      <w:r>
        <w:rPr>
          <w:spacing w:val="37"/>
        </w:rPr>
        <w:t xml:space="preserve"> </w:t>
      </w:r>
      <w:r>
        <w:t>ლ</w:t>
      </w:r>
      <w:r>
        <w:rPr>
          <w:spacing w:val="40"/>
        </w:rPr>
        <w:t xml:space="preserve"> </w:t>
      </w:r>
      <w:r>
        <w:t>ე</w:t>
      </w:r>
      <w:r>
        <w:rPr>
          <w:spacing w:val="34"/>
        </w:rPr>
        <w:t xml:space="preserve"> </w:t>
      </w:r>
      <w:r>
        <w:t>ბ</w:t>
      </w:r>
      <w:r>
        <w:rPr>
          <w:spacing w:val="39"/>
        </w:rPr>
        <w:t xml:space="preserve"> </w:t>
      </w:r>
      <w:r>
        <w:t>ა</w:t>
      </w:r>
    </w:p>
    <w:p w14:paraId="117F4AA5" w14:textId="77777777" w:rsidR="007977CE" w:rsidRDefault="00000000">
      <w:pPr>
        <w:pStyle w:val="BodyText"/>
        <w:spacing w:before="1"/>
        <w:ind w:left="311" w:right="3663"/>
        <w:jc w:val="center"/>
      </w:pPr>
      <w:r>
        <w:t>ვ</w:t>
      </w:r>
      <w:r>
        <w:rPr>
          <w:spacing w:val="-8"/>
        </w:rPr>
        <w:t xml:space="preserve"> </w:t>
      </w:r>
      <w:r>
        <w:t>ა</w:t>
      </w:r>
      <w:r>
        <w:rPr>
          <w:spacing w:val="-9"/>
        </w:rPr>
        <w:t xml:space="preserve"> </w:t>
      </w:r>
      <w:r>
        <w:t>დ</w:t>
      </w:r>
      <w:r>
        <w:rPr>
          <w:spacing w:val="-8"/>
        </w:rPr>
        <w:t xml:space="preserve"> </w:t>
      </w:r>
      <w:r>
        <w:t>ი</w:t>
      </w:r>
      <w:r>
        <w:rPr>
          <w:spacing w:val="-7"/>
        </w:rPr>
        <w:t xml:space="preserve"> </w:t>
      </w:r>
      <w:r>
        <w:t>ა</w:t>
      </w:r>
      <w:r>
        <w:rPr>
          <w:spacing w:val="-10"/>
        </w:rPr>
        <w:t xml:space="preserve"> </w:t>
      </w:r>
      <w:r>
        <w:t>ნ</w:t>
      </w:r>
      <w:r>
        <w:rPr>
          <w:spacing w:val="-8"/>
        </w:rPr>
        <w:t xml:space="preserve"> </w:t>
      </w:r>
      <w:r>
        <w:t>ი</w:t>
      </w:r>
      <w:r>
        <w:rPr>
          <w:spacing w:val="35"/>
        </w:rPr>
        <w:t xml:space="preserve"> </w:t>
      </w:r>
      <w:r>
        <w:t>ა</w:t>
      </w:r>
      <w:r>
        <w:rPr>
          <w:spacing w:val="-8"/>
        </w:rPr>
        <w:t xml:space="preserve"> </w:t>
      </w:r>
      <w:r>
        <w:t>ნ</w:t>
      </w:r>
      <w:r>
        <w:rPr>
          <w:spacing w:val="-8"/>
        </w:rPr>
        <w:t xml:space="preserve"> </w:t>
      </w:r>
      <w:r>
        <w:t>ა</w:t>
      </w:r>
      <w:r>
        <w:rPr>
          <w:spacing w:val="-11"/>
        </w:rPr>
        <w:t xml:space="preserve"> </w:t>
      </w:r>
      <w:r>
        <w:t>ბ</w:t>
      </w:r>
      <w:r>
        <w:rPr>
          <w:spacing w:val="-6"/>
        </w:rPr>
        <w:t xml:space="preserve"> </w:t>
      </w:r>
      <w:r>
        <w:t>რ</w:t>
      </w:r>
      <w:r>
        <w:rPr>
          <w:spacing w:val="-7"/>
        </w:rPr>
        <w:t xml:space="preserve"> </w:t>
      </w:r>
      <w:r>
        <w:t>ი</w:t>
      </w:r>
      <w:r>
        <w:rPr>
          <w:spacing w:val="-10"/>
        </w:rPr>
        <w:t xml:space="preserve"> </w:t>
      </w:r>
      <w:r>
        <w:t>ს</w:t>
      </w:r>
      <w:r>
        <w:rPr>
          <w:spacing w:val="37"/>
        </w:rPr>
        <w:t xml:space="preserve"> </w:t>
      </w:r>
      <w:r>
        <w:t>(დ</w:t>
      </w:r>
      <w:r>
        <w:rPr>
          <w:spacing w:val="-9"/>
        </w:rPr>
        <w:t xml:space="preserve"> </w:t>
      </w:r>
      <w:r>
        <w:t>ე</w:t>
      </w:r>
      <w:r>
        <w:rPr>
          <w:spacing w:val="-9"/>
        </w:rPr>
        <w:t xml:space="preserve"> </w:t>
      </w:r>
      <w:r>
        <w:t>პ</w:t>
      </w:r>
      <w:r>
        <w:rPr>
          <w:spacing w:val="-10"/>
        </w:rPr>
        <w:t xml:space="preserve"> </w:t>
      </w:r>
      <w:r>
        <w:t>ო</w:t>
      </w:r>
      <w:r>
        <w:rPr>
          <w:spacing w:val="-7"/>
        </w:rPr>
        <w:t xml:space="preserve"> </w:t>
      </w:r>
      <w:r>
        <w:t>ზ</w:t>
      </w:r>
      <w:r>
        <w:rPr>
          <w:spacing w:val="-5"/>
        </w:rPr>
        <w:t xml:space="preserve"> </w:t>
      </w:r>
      <w:r>
        <w:t>ი</w:t>
      </w:r>
      <w:r>
        <w:rPr>
          <w:spacing w:val="-11"/>
        </w:rPr>
        <w:t xml:space="preserve"> </w:t>
      </w:r>
      <w:r>
        <w:t>ტ</w:t>
      </w:r>
      <w:r>
        <w:rPr>
          <w:spacing w:val="-7"/>
        </w:rPr>
        <w:t xml:space="preserve"> </w:t>
      </w:r>
      <w:r>
        <w:t>ი</w:t>
      </w:r>
      <w:r>
        <w:rPr>
          <w:spacing w:val="-9"/>
        </w:rPr>
        <w:t xml:space="preserve"> </w:t>
      </w:r>
      <w:r>
        <w:t>ს)</w:t>
      </w:r>
      <w:r>
        <w:rPr>
          <w:spacing w:val="37"/>
        </w:rPr>
        <w:t xml:space="preserve"> </w:t>
      </w:r>
      <w:r>
        <w:t>შ</w:t>
      </w:r>
      <w:r>
        <w:rPr>
          <w:spacing w:val="-9"/>
        </w:rPr>
        <w:t xml:space="preserve"> </w:t>
      </w:r>
      <w:r>
        <w:t>ე</w:t>
      </w:r>
      <w:r>
        <w:rPr>
          <w:spacing w:val="-8"/>
        </w:rPr>
        <w:t xml:space="preserve"> </w:t>
      </w:r>
      <w:r>
        <w:t>ს</w:t>
      </w:r>
      <w:r>
        <w:rPr>
          <w:spacing w:val="-8"/>
        </w:rPr>
        <w:t xml:space="preserve"> </w:t>
      </w:r>
      <w:r>
        <w:t>ა</w:t>
      </w:r>
      <w:r>
        <w:rPr>
          <w:spacing w:val="-8"/>
        </w:rPr>
        <w:t xml:space="preserve"> </w:t>
      </w:r>
      <w:r>
        <w:t>ხ</w:t>
      </w:r>
      <w:r>
        <w:rPr>
          <w:spacing w:val="-9"/>
        </w:rPr>
        <w:t xml:space="preserve"> </w:t>
      </w:r>
      <w:r>
        <w:t>ე</w:t>
      </w:r>
      <w:r>
        <w:rPr>
          <w:spacing w:val="-10"/>
        </w:rPr>
        <w:t xml:space="preserve"> </w:t>
      </w:r>
      <w:r>
        <w:t>ბ</w:t>
      </w:r>
    </w:p>
    <w:p w14:paraId="5B5F50EA" w14:textId="77777777" w:rsidR="007977CE" w:rsidRDefault="007977CE">
      <w:pPr>
        <w:jc w:val="center"/>
        <w:sectPr w:rsidR="007977CE">
          <w:pgSz w:w="12240" w:h="15840"/>
          <w:pgMar w:top="1000" w:right="0" w:bottom="760" w:left="240" w:header="366" w:footer="577" w:gutter="0"/>
          <w:cols w:num="2" w:space="720" w:equalWidth="0">
            <w:col w:w="2713" w:space="515"/>
            <w:col w:w="8772"/>
          </w:cols>
        </w:sectPr>
      </w:pPr>
    </w:p>
    <w:p w14:paraId="72B00AF4" w14:textId="77777777" w:rsidR="007977CE" w:rsidRDefault="007977CE">
      <w:pPr>
        <w:pStyle w:val="BodyText"/>
        <w:spacing w:before="1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761"/>
      </w:tblGrid>
      <w:tr w:rsidR="007977CE" w14:paraId="418BE54E" w14:textId="77777777">
        <w:trPr>
          <w:trHeight w:val="261"/>
        </w:trPr>
        <w:tc>
          <w:tcPr>
            <w:tcW w:w="4681" w:type="dxa"/>
          </w:tcPr>
          <w:p w14:paraId="66A12CB2" w14:textId="77777777" w:rsidR="007977CE" w:rsidRDefault="00000000">
            <w:pPr>
              <w:pStyle w:val="TableParagraph"/>
              <w:spacing w:line="241" w:lineRule="exact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ერთის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  -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ბანკი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„ბანკი“)</w:t>
            </w:r>
          </w:p>
        </w:tc>
        <w:tc>
          <w:tcPr>
            <w:tcW w:w="5761" w:type="dxa"/>
          </w:tcPr>
          <w:p w14:paraId="503CA4D2" w14:textId="77777777" w:rsidR="007977CE" w:rsidRDefault="00000000">
            <w:pPr>
              <w:pStyle w:val="TableParagraph"/>
              <w:spacing w:line="241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„სილქ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ბანკი“</w:t>
            </w:r>
          </w:p>
        </w:tc>
      </w:tr>
      <w:tr w:rsidR="007977CE" w14:paraId="7E9E1003" w14:textId="77777777">
        <w:trPr>
          <w:trHeight w:val="263"/>
        </w:trPr>
        <w:tc>
          <w:tcPr>
            <w:tcW w:w="4681" w:type="dxa"/>
          </w:tcPr>
          <w:p w14:paraId="2EE8B316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761" w:type="dxa"/>
          </w:tcPr>
          <w:p w14:paraId="302B0CFD" w14:textId="49AB2521" w:rsidR="007977CE" w:rsidRDefault="00F56350" w:rsidP="00A34E5D">
            <w:pPr>
              <w:pStyle w:val="TableParagraph"/>
              <w:spacing w:line="241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7977CE" w14:paraId="4EB80FC5" w14:textId="77777777">
        <w:trPr>
          <w:trHeight w:val="263"/>
        </w:trPr>
        <w:tc>
          <w:tcPr>
            <w:tcW w:w="4681" w:type="dxa"/>
          </w:tcPr>
          <w:p w14:paraId="10D93595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მისამართი</w:t>
            </w:r>
          </w:p>
        </w:tc>
        <w:tc>
          <w:tcPr>
            <w:tcW w:w="5761" w:type="dxa"/>
          </w:tcPr>
          <w:p w14:paraId="77E95D95" w14:textId="77777777" w:rsidR="007977CE" w:rsidRDefault="00000000" w:rsidP="00A34E5D">
            <w:pPr>
              <w:pStyle w:val="TableParagraph"/>
              <w:spacing w:line="241" w:lineRule="exact"/>
              <w:ind w:left="102"/>
              <w:rPr>
                <w:sz w:val="20"/>
                <w:szCs w:val="20"/>
              </w:rPr>
            </w:pPr>
            <w:r w:rsidRPr="00A34E5D">
              <w:rPr>
                <w:sz w:val="20"/>
                <w:szCs w:val="20"/>
              </w:rPr>
              <w:t>ქ. თბილისი, ზაარბრუკენის მოედანი #2</w:t>
            </w:r>
          </w:p>
        </w:tc>
      </w:tr>
      <w:tr w:rsidR="007977CE" w14:paraId="67575557" w14:textId="77777777">
        <w:trPr>
          <w:trHeight w:val="263"/>
        </w:trPr>
        <w:tc>
          <w:tcPr>
            <w:tcW w:w="4681" w:type="dxa"/>
          </w:tcPr>
          <w:p w14:paraId="0641CF1D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ს/ნ</w:t>
            </w:r>
          </w:p>
        </w:tc>
        <w:tc>
          <w:tcPr>
            <w:tcW w:w="5761" w:type="dxa"/>
          </w:tcPr>
          <w:p w14:paraId="25B33725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201955027</w:t>
            </w:r>
          </w:p>
        </w:tc>
      </w:tr>
      <w:tr w:rsidR="007977CE" w14:paraId="77EC9F66" w14:textId="77777777">
        <w:trPr>
          <w:trHeight w:val="263"/>
        </w:trPr>
        <w:tc>
          <w:tcPr>
            <w:tcW w:w="4681" w:type="dxa"/>
          </w:tcPr>
          <w:p w14:paraId="1C71CEB6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761" w:type="dxa"/>
          </w:tcPr>
          <w:p w14:paraId="5513E95E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2242242</w:t>
            </w:r>
          </w:p>
        </w:tc>
      </w:tr>
    </w:tbl>
    <w:p w14:paraId="4BAC0D9B" w14:textId="77777777" w:rsidR="007977CE" w:rsidRDefault="007977CE">
      <w:pPr>
        <w:pStyle w:val="BodyText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761"/>
      </w:tblGrid>
      <w:tr w:rsidR="007977CE" w14:paraId="1627166F" w14:textId="77777777">
        <w:trPr>
          <w:trHeight w:val="264"/>
        </w:trPr>
        <w:tc>
          <w:tcPr>
            <w:tcW w:w="4681" w:type="dxa"/>
          </w:tcPr>
          <w:p w14:paraId="2292CF66" w14:textId="77777777" w:rsidR="007977CE" w:rsidRDefault="0000000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მეორეს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მეანაბრე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“მეანაბრე”)</w:t>
            </w:r>
          </w:p>
        </w:tc>
        <w:tc>
          <w:tcPr>
            <w:tcW w:w="5761" w:type="dxa"/>
          </w:tcPr>
          <w:p w14:paraId="752B3898" w14:textId="77777777" w:rsidR="007977CE" w:rsidRDefault="007977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6350" w14:paraId="2E020A6B" w14:textId="77777777">
        <w:trPr>
          <w:trHeight w:val="263"/>
        </w:trPr>
        <w:tc>
          <w:tcPr>
            <w:tcW w:w="4681" w:type="dxa"/>
          </w:tcPr>
          <w:p w14:paraId="7494537F" w14:textId="77777777" w:rsidR="00F56350" w:rsidRDefault="00F56350" w:rsidP="00F5635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761" w:type="dxa"/>
          </w:tcPr>
          <w:p w14:paraId="795431A9" w14:textId="5AF66623" w:rsidR="00F56350" w:rsidRPr="00A34E5D" w:rsidRDefault="00F56350" w:rsidP="00F56350">
            <w:pPr>
              <w:pStyle w:val="TableParagraph"/>
              <w:spacing w:line="241" w:lineRule="exact"/>
              <w:ind w:left="102"/>
              <w:rPr>
                <w:color w:val="FF0000"/>
                <w:sz w:val="20"/>
                <w:szCs w:val="20"/>
              </w:rPr>
            </w:pP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F56350" w14:paraId="0DD41477" w14:textId="77777777">
        <w:trPr>
          <w:trHeight w:val="263"/>
        </w:trPr>
        <w:tc>
          <w:tcPr>
            <w:tcW w:w="4681" w:type="dxa"/>
          </w:tcPr>
          <w:p w14:paraId="1F56859D" w14:textId="77777777" w:rsidR="00F56350" w:rsidRDefault="00F56350" w:rsidP="00F5635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ფაქტიური</w:t>
            </w:r>
          </w:p>
        </w:tc>
        <w:tc>
          <w:tcPr>
            <w:tcW w:w="5761" w:type="dxa"/>
          </w:tcPr>
          <w:p w14:paraId="55508A3C" w14:textId="135E7557" w:rsidR="00F56350" w:rsidRPr="00A34E5D" w:rsidRDefault="00F56350" w:rsidP="00F56350">
            <w:pPr>
              <w:pStyle w:val="TableParagraph"/>
              <w:spacing w:line="241" w:lineRule="exact"/>
              <w:ind w:left="102"/>
              <w:rPr>
                <w:color w:val="FF0000"/>
                <w:sz w:val="20"/>
                <w:szCs w:val="20"/>
              </w:rPr>
            </w:pP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F56350" w14:paraId="38699C60" w14:textId="77777777">
        <w:trPr>
          <w:trHeight w:val="263"/>
        </w:trPr>
        <w:tc>
          <w:tcPr>
            <w:tcW w:w="4681" w:type="dxa"/>
          </w:tcPr>
          <w:p w14:paraId="1C21C597" w14:textId="77777777" w:rsidR="00F56350" w:rsidRDefault="00F56350" w:rsidP="00F5635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იურიდიული</w:t>
            </w:r>
          </w:p>
        </w:tc>
        <w:tc>
          <w:tcPr>
            <w:tcW w:w="5761" w:type="dxa"/>
          </w:tcPr>
          <w:p w14:paraId="56A5F9B6" w14:textId="0504DAA5" w:rsidR="00F56350" w:rsidRPr="00A34E5D" w:rsidRDefault="00F56350" w:rsidP="00F56350">
            <w:pPr>
              <w:pStyle w:val="TableParagraph"/>
              <w:spacing w:line="241" w:lineRule="exact"/>
              <w:ind w:left="102"/>
              <w:rPr>
                <w:color w:val="FF0000"/>
                <w:sz w:val="20"/>
                <w:szCs w:val="20"/>
              </w:rPr>
            </w:pP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F56350" w14:paraId="750E9075" w14:textId="77777777">
        <w:trPr>
          <w:trHeight w:val="261"/>
        </w:trPr>
        <w:tc>
          <w:tcPr>
            <w:tcW w:w="4681" w:type="dxa"/>
          </w:tcPr>
          <w:p w14:paraId="46A0DFDF" w14:textId="77777777" w:rsidR="00F56350" w:rsidRDefault="00F56350" w:rsidP="00F56350">
            <w:pPr>
              <w:pStyle w:val="TableParagraph"/>
              <w:spacing w:line="241" w:lineRule="exact"/>
              <w:ind w:left="10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პირადი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ნომერი/საიდენტიფიკაციო</w:t>
            </w:r>
            <w:r>
              <w:rPr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ნომერი</w:t>
            </w:r>
          </w:p>
        </w:tc>
        <w:tc>
          <w:tcPr>
            <w:tcW w:w="5761" w:type="dxa"/>
          </w:tcPr>
          <w:p w14:paraId="24B9556A" w14:textId="32C9D05A" w:rsidR="00F56350" w:rsidRPr="00A34E5D" w:rsidRDefault="00F56350" w:rsidP="00F56350">
            <w:pPr>
              <w:pStyle w:val="TableParagraph"/>
              <w:spacing w:line="241" w:lineRule="exact"/>
              <w:ind w:left="102"/>
              <w:rPr>
                <w:color w:val="FF0000"/>
                <w:sz w:val="20"/>
                <w:szCs w:val="20"/>
              </w:rPr>
            </w:pP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F56350" w14:paraId="2F7EB335" w14:textId="77777777">
        <w:trPr>
          <w:trHeight w:val="263"/>
        </w:trPr>
        <w:tc>
          <w:tcPr>
            <w:tcW w:w="4681" w:type="dxa"/>
          </w:tcPr>
          <w:p w14:paraId="4AC8C73F" w14:textId="77777777" w:rsidR="00F56350" w:rsidRDefault="00F56350" w:rsidP="00F5635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761" w:type="dxa"/>
          </w:tcPr>
          <w:p w14:paraId="1390A7B6" w14:textId="6BA8E55F" w:rsidR="00F56350" w:rsidRPr="00A34E5D" w:rsidRDefault="00F56350" w:rsidP="00F56350">
            <w:pPr>
              <w:pStyle w:val="TableParagraph"/>
              <w:spacing w:line="241" w:lineRule="exact"/>
              <w:ind w:left="102"/>
              <w:rPr>
                <w:color w:val="FF0000"/>
                <w:sz w:val="20"/>
                <w:szCs w:val="20"/>
              </w:rPr>
            </w:pP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F56350" w14:paraId="00A64A1D" w14:textId="77777777">
        <w:trPr>
          <w:trHeight w:val="263"/>
        </w:trPr>
        <w:tc>
          <w:tcPr>
            <w:tcW w:w="4681" w:type="dxa"/>
          </w:tcPr>
          <w:p w14:paraId="2AADB3AC" w14:textId="77777777" w:rsidR="00F56350" w:rsidRDefault="00F56350" w:rsidP="00F56350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ელ.ფოსტა</w:t>
            </w:r>
          </w:p>
        </w:tc>
        <w:tc>
          <w:tcPr>
            <w:tcW w:w="5761" w:type="dxa"/>
          </w:tcPr>
          <w:p w14:paraId="64D2A8E5" w14:textId="0E6EDE87" w:rsidR="00F56350" w:rsidRPr="00A34E5D" w:rsidRDefault="00F56350" w:rsidP="00F56350">
            <w:pPr>
              <w:pStyle w:val="TableParagraph"/>
              <w:spacing w:line="241" w:lineRule="exact"/>
              <w:ind w:left="102"/>
              <w:rPr>
                <w:color w:val="FF0000"/>
                <w:sz w:val="20"/>
                <w:szCs w:val="20"/>
              </w:rPr>
            </w:pP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7F7E3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0675E3C0" w14:textId="77777777" w:rsidR="007977CE" w:rsidRDefault="007977CE">
      <w:pPr>
        <w:pStyle w:val="BodyText"/>
        <w:spacing w:before="8"/>
        <w:rPr>
          <w:sz w:val="16"/>
        </w:rPr>
      </w:pPr>
    </w:p>
    <w:p w14:paraId="73AEEC7A" w14:textId="77777777" w:rsidR="007977CE" w:rsidRDefault="00000000">
      <w:pPr>
        <w:pStyle w:val="BodyText"/>
        <w:spacing w:before="45"/>
        <w:ind w:left="300"/>
      </w:pPr>
      <w:r>
        <w:rPr>
          <w:spacing w:val="-4"/>
        </w:rPr>
        <w:t>1.</w:t>
      </w:r>
      <w:r>
        <w:rPr>
          <w:spacing w:val="29"/>
        </w:rPr>
        <w:t xml:space="preserve"> </w:t>
      </w:r>
      <w:r>
        <w:rPr>
          <w:spacing w:val="-4"/>
        </w:rPr>
        <w:t>ტერმინთა</w:t>
      </w:r>
      <w:r>
        <w:rPr>
          <w:spacing w:val="-9"/>
        </w:rPr>
        <w:t xml:space="preserve"> </w:t>
      </w:r>
      <w:r>
        <w:rPr>
          <w:spacing w:val="-3"/>
        </w:rPr>
        <w:t>განმარტება</w:t>
      </w:r>
    </w:p>
    <w:p w14:paraId="18B304B5" w14:textId="77777777" w:rsidR="007977CE" w:rsidRDefault="007977CE">
      <w:pPr>
        <w:pStyle w:val="BodyText"/>
        <w:spacing w:before="12"/>
        <w:rPr>
          <w:sz w:val="19"/>
        </w:rPr>
      </w:pPr>
    </w:p>
    <w:p w14:paraId="26C85C10" w14:textId="77777777" w:rsidR="007977CE" w:rsidRDefault="00000000">
      <w:pPr>
        <w:pStyle w:val="BodyText"/>
        <w:ind w:left="931" w:right="425" w:hanging="348"/>
        <w:jc w:val="both"/>
      </w:pPr>
      <w:r>
        <w:rPr>
          <w:spacing w:val="-1"/>
        </w:rPr>
        <w:t>1.1. საპროცენტო განაკვეთი - სადეპოზიტო ხელშეკრულებით გათვალისწინებული ფიქსირებული წლიური საპროცენტო</w:t>
      </w:r>
      <w:r>
        <w:t xml:space="preserve"> განაკვეთი</w:t>
      </w:r>
      <w:r>
        <w:rPr>
          <w:spacing w:val="-10"/>
        </w:rPr>
        <w:t xml:space="preserve"> </w:t>
      </w:r>
      <w:r>
        <w:t>ხელშეკრულებით</w:t>
      </w:r>
      <w:r>
        <w:rPr>
          <w:spacing w:val="-10"/>
        </w:rPr>
        <w:t xml:space="preserve"> </w:t>
      </w:r>
      <w:r>
        <w:t>განსაზღვრული</w:t>
      </w:r>
      <w:r>
        <w:rPr>
          <w:spacing w:val="-10"/>
        </w:rPr>
        <w:t xml:space="preserve"> </w:t>
      </w:r>
      <w:r>
        <w:t>პერიოდის</w:t>
      </w:r>
      <w:r>
        <w:rPr>
          <w:spacing w:val="-9"/>
        </w:rPr>
        <w:t xml:space="preserve"> </w:t>
      </w:r>
      <w:r>
        <w:t>მანძილზე.</w:t>
      </w:r>
    </w:p>
    <w:p w14:paraId="6F809026" w14:textId="77777777" w:rsidR="007977CE" w:rsidRDefault="00000000">
      <w:pPr>
        <w:pStyle w:val="BodyText"/>
        <w:spacing w:before="1"/>
        <w:ind w:left="583"/>
        <w:jc w:val="both"/>
      </w:pPr>
      <w:r>
        <w:rPr>
          <w:spacing w:val="-4"/>
        </w:rPr>
        <w:t>1.2.</w:t>
      </w:r>
      <w:r>
        <w:rPr>
          <w:spacing w:val="10"/>
        </w:rPr>
        <w:t xml:space="preserve"> </w:t>
      </w:r>
      <w:r>
        <w:rPr>
          <w:spacing w:val="-4"/>
        </w:rPr>
        <w:t>ანაბარი</w:t>
      </w:r>
      <w:r>
        <w:rPr>
          <w:spacing w:val="-8"/>
        </w:rPr>
        <w:t xml:space="preserve"> </w:t>
      </w:r>
      <w:r>
        <w:rPr>
          <w:spacing w:val="-4"/>
        </w:rPr>
        <w:t>(დეპოზიტი)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ბანკში</w:t>
      </w:r>
      <w:r>
        <w:rPr>
          <w:spacing w:val="-10"/>
        </w:rPr>
        <w:t xml:space="preserve"> </w:t>
      </w:r>
      <w:r>
        <w:rPr>
          <w:spacing w:val="-4"/>
        </w:rPr>
        <w:t>მეანაბრეს</w:t>
      </w:r>
      <w:r>
        <w:rPr>
          <w:spacing w:val="-10"/>
        </w:rPr>
        <w:t xml:space="preserve"> </w:t>
      </w:r>
      <w:r>
        <w:rPr>
          <w:spacing w:val="-4"/>
        </w:rPr>
        <w:t>მიერ</w:t>
      </w:r>
      <w:r>
        <w:rPr>
          <w:spacing w:val="-5"/>
        </w:rPr>
        <w:t xml:space="preserve"> </w:t>
      </w:r>
      <w:r>
        <w:rPr>
          <w:spacing w:val="-4"/>
        </w:rPr>
        <w:t>შეტანილი</w:t>
      </w:r>
      <w:r>
        <w:rPr>
          <w:spacing w:val="-10"/>
        </w:rPr>
        <w:t xml:space="preserve"> </w:t>
      </w:r>
      <w:r>
        <w:rPr>
          <w:spacing w:val="-4"/>
        </w:rPr>
        <w:t>ფულადი</w:t>
      </w:r>
      <w:r>
        <w:rPr>
          <w:spacing w:val="-8"/>
        </w:rPr>
        <w:t xml:space="preserve"> </w:t>
      </w:r>
      <w:r>
        <w:rPr>
          <w:spacing w:val="-4"/>
        </w:rPr>
        <w:t>სახსრები,</w:t>
      </w:r>
      <w:r>
        <w:rPr>
          <w:spacing w:val="-9"/>
        </w:rPr>
        <w:t xml:space="preserve"> </w:t>
      </w:r>
      <w:r>
        <w:rPr>
          <w:spacing w:val="-4"/>
        </w:rPr>
        <w:t>რომელსაც</w:t>
      </w:r>
      <w:r>
        <w:rPr>
          <w:spacing w:val="-6"/>
        </w:rPr>
        <w:t xml:space="preserve"> </w:t>
      </w:r>
      <w:r>
        <w:rPr>
          <w:spacing w:val="-4"/>
        </w:rPr>
        <w:t>ერიცხება</w:t>
      </w:r>
      <w:r>
        <w:rPr>
          <w:spacing w:val="-10"/>
        </w:rPr>
        <w:t xml:space="preserve"> </w:t>
      </w:r>
      <w:r>
        <w:rPr>
          <w:spacing w:val="-3"/>
        </w:rPr>
        <w:t>სარგებელი.</w:t>
      </w:r>
    </w:p>
    <w:p w14:paraId="322706CE" w14:textId="77777777" w:rsidR="007977CE" w:rsidRDefault="00000000">
      <w:pPr>
        <w:pStyle w:val="BodyText"/>
        <w:spacing w:before="2"/>
        <w:ind w:left="931" w:right="421" w:hanging="348"/>
        <w:jc w:val="both"/>
      </w:pPr>
      <w:r>
        <w:t>1.3. ანაბრის</w:t>
      </w:r>
      <w:r>
        <w:rPr>
          <w:spacing w:val="1"/>
        </w:rPr>
        <w:t xml:space="preserve"> </w:t>
      </w:r>
      <w:r>
        <w:t>(დეპოზიტის)</w:t>
      </w:r>
      <w:r>
        <w:rPr>
          <w:spacing w:val="1"/>
        </w:rPr>
        <w:t xml:space="preserve"> </w:t>
      </w:r>
      <w:r>
        <w:t>ეფექტური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გაანგარიშებაში</w:t>
      </w:r>
      <w:r>
        <w:rPr>
          <w:spacing w:val="1"/>
        </w:rPr>
        <w:t xml:space="preserve"> </w:t>
      </w:r>
      <w:r>
        <w:t>გაითვალისწინება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აუცილებელი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ხარჯი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მიღებული/მისაღები</w:t>
      </w:r>
      <w:r>
        <w:rPr>
          <w:spacing w:val="1"/>
        </w:rPr>
        <w:t xml:space="preserve"> </w:t>
      </w:r>
      <w:r>
        <w:t>სარგებელი,</w:t>
      </w:r>
      <w:r>
        <w:rPr>
          <w:spacing w:val="1"/>
        </w:rPr>
        <w:t xml:space="preserve"> </w:t>
      </w:r>
      <w:r>
        <w:rPr>
          <w:w w:val="95"/>
        </w:rPr>
        <w:t>მომხმარებლის</w:t>
      </w:r>
      <w:r>
        <w:rPr>
          <w:spacing w:val="-6"/>
          <w:w w:val="95"/>
        </w:rPr>
        <w:t xml:space="preserve"> </w:t>
      </w:r>
      <w:r>
        <w:rPr>
          <w:w w:val="95"/>
        </w:rPr>
        <w:t>მიერ</w:t>
      </w:r>
      <w:r>
        <w:rPr>
          <w:spacing w:val="-2"/>
          <w:w w:val="95"/>
        </w:rPr>
        <w:t xml:space="preserve"> </w:t>
      </w:r>
      <w:r>
        <w:rPr>
          <w:w w:val="95"/>
        </w:rPr>
        <w:t>ამ</w:t>
      </w:r>
      <w:r>
        <w:rPr>
          <w:spacing w:val="-5"/>
          <w:w w:val="95"/>
        </w:rPr>
        <w:t xml:space="preserve"> </w:t>
      </w:r>
      <w:r>
        <w:rPr>
          <w:w w:val="95"/>
        </w:rPr>
        <w:t>ხარჯების</w:t>
      </w:r>
      <w:r>
        <w:rPr>
          <w:spacing w:val="-3"/>
          <w:w w:val="95"/>
        </w:rPr>
        <w:t xml:space="preserve"> </w:t>
      </w:r>
      <w:r>
        <w:rPr>
          <w:w w:val="95"/>
        </w:rPr>
        <w:t>გაწევისა</w:t>
      </w:r>
      <w:r>
        <w:rPr>
          <w:spacing w:val="-3"/>
          <w:w w:val="95"/>
        </w:rPr>
        <w:t xml:space="preserve"> </w:t>
      </w:r>
      <w:r>
        <w:rPr>
          <w:w w:val="95"/>
        </w:rPr>
        <w:t>და</w:t>
      </w:r>
      <w:r>
        <w:rPr>
          <w:spacing w:val="-6"/>
          <w:w w:val="95"/>
        </w:rPr>
        <w:t xml:space="preserve"> </w:t>
      </w:r>
      <w:r>
        <w:rPr>
          <w:w w:val="95"/>
        </w:rPr>
        <w:t>სარგებლის</w:t>
      </w:r>
      <w:r>
        <w:rPr>
          <w:spacing w:val="-3"/>
          <w:w w:val="95"/>
        </w:rPr>
        <w:t xml:space="preserve"> </w:t>
      </w:r>
      <w:r>
        <w:rPr>
          <w:w w:val="95"/>
        </w:rPr>
        <w:t>მიღების</w:t>
      </w:r>
      <w:r>
        <w:rPr>
          <w:spacing w:val="-5"/>
          <w:w w:val="95"/>
        </w:rPr>
        <w:t xml:space="preserve"> </w:t>
      </w:r>
      <w:r>
        <w:rPr>
          <w:w w:val="95"/>
        </w:rPr>
        <w:t>პერიოდის</w:t>
      </w:r>
      <w:r>
        <w:rPr>
          <w:spacing w:val="-1"/>
          <w:w w:val="95"/>
        </w:rPr>
        <w:t xml:space="preserve"> </w:t>
      </w:r>
      <w:r>
        <w:rPr>
          <w:w w:val="95"/>
        </w:rPr>
        <w:t>გათვალისწინებით.</w:t>
      </w:r>
    </w:p>
    <w:p w14:paraId="1E3CD033" w14:textId="77777777" w:rsidR="007977CE" w:rsidRDefault="00000000">
      <w:pPr>
        <w:pStyle w:val="BodyText"/>
        <w:ind w:left="931" w:right="426" w:hanging="348"/>
        <w:jc w:val="both"/>
      </w:pPr>
      <w:r>
        <w:t>1.4. ფინანსური ხარჯი – ხარჯი, რომელიც პირდაპირ ან არაპირდაპირ მოთხოვნილია ბანკის მიერ და წარმოადგენს</w:t>
      </w:r>
      <w:r>
        <w:rPr>
          <w:spacing w:val="1"/>
        </w:rPr>
        <w:t xml:space="preserve"> </w:t>
      </w:r>
      <w:r>
        <w:rPr>
          <w:w w:val="95"/>
        </w:rPr>
        <w:t>მეანაბრის</w:t>
      </w:r>
      <w:r>
        <w:rPr>
          <w:spacing w:val="1"/>
          <w:w w:val="95"/>
        </w:rPr>
        <w:t xml:space="preserve"> </w:t>
      </w:r>
      <w:r>
        <w:rPr>
          <w:w w:val="95"/>
        </w:rPr>
        <w:t>მიერ</w:t>
      </w:r>
      <w:r>
        <w:rPr>
          <w:spacing w:val="3"/>
          <w:w w:val="95"/>
        </w:rPr>
        <w:t xml:space="preserve"> </w:t>
      </w:r>
      <w:r>
        <w:rPr>
          <w:w w:val="95"/>
        </w:rPr>
        <w:t>სადეპოზიტო</w:t>
      </w:r>
      <w:r>
        <w:rPr>
          <w:spacing w:val="6"/>
          <w:w w:val="95"/>
        </w:rPr>
        <w:t xml:space="preserve"> </w:t>
      </w:r>
      <w:r>
        <w:rPr>
          <w:w w:val="95"/>
        </w:rPr>
        <w:t>პროდუქტის</w:t>
      </w:r>
      <w:r>
        <w:rPr>
          <w:spacing w:val="-2"/>
          <w:w w:val="95"/>
        </w:rPr>
        <w:t xml:space="preserve"> </w:t>
      </w:r>
      <w:r>
        <w:rPr>
          <w:w w:val="95"/>
        </w:rPr>
        <w:t>მიღების,</w:t>
      </w:r>
      <w:r>
        <w:rPr>
          <w:spacing w:val="2"/>
          <w:w w:val="95"/>
        </w:rPr>
        <w:t xml:space="preserve"> </w:t>
      </w:r>
      <w:r>
        <w:rPr>
          <w:w w:val="95"/>
        </w:rPr>
        <w:t>შენარჩუნებისა და</w:t>
      </w:r>
      <w:r>
        <w:rPr>
          <w:spacing w:val="1"/>
          <w:w w:val="95"/>
        </w:rPr>
        <w:t xml:space="preserve"> </w:t>
      </w:r>
      <w:r>
        <w:rPr>
          <w:w w:val="95"/>
        </w:rPr>
        <w:t>დახურვისათვის</w:t>
      </w:r>
      <w:r>
        <w:rPr>
          <w:spacing w:val="4"/>
          <w:w w:val="95"/>
        </w:rPr>
        <w:t xml:space="preserve"> </w:t>
      </w:r>
      <w:r>
        <w:rPr>
          <w:w w:val="95"/>
        </w:rPr>
        <w:t>გასაწევ</w:t>
      </w:r>
      <w:r>
        <w:rPr>
          <w:spacing w:val="1"/>
          <w:w w:val="95"/>
        </w:rPr>
        <w:t xml:space="preserve"> </w:t>
      </w:r>
      <w:r>
        <w:rPr>
          <w:w w:val="95"/>
        </w:rPr>
        <w:t>აუცილებელ</w:t>
      </w:r>
      <w:r>
        <w:rPr>
          <w:spacing w:val="3"/>
          <w:w w:val="95"/>
        </w:rPr>
        <w:t xml:space="preserve"> </w:t>
      </w:r>
      <w:r>
        <w:rPr>
          <w:w w:val="95"/>
        </w:rPr>
        <w:t>ხარჯს.</w:t>
      </w:r>
    </w:p>
    <w:p w14:paraId="1E0BF352" w14:textId="77777777" w:rsidR="007977CE" w:rsidRDefault="00000000">
      <w:pPr>
        <w:pStyle w:val="BodyText"/>
        <w:ind w:left="931" w:right="423" w:hanging="348"/>
        <w:jc w:val="both"/>
      </w:pPr>
      <w:r>
        <w:t>1.5. ხელშეკრულების</w:t>
      </w:r>
      <w:r>
        <w:rPr>
          <w:spacing w:val="1"/>
        </w:rPr>
        <w:t xml:space="preserve"> </w:t>
      </w:r>
      <w:r>
        <w:t>თავსართი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ნაწილი,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წინ</w:t>
      </w:r>
      <w:r>
        <w:rPr>
          <w:spacing w:val="1"/>
        </w:rPr>
        <w:t xml:space="preserve"> </w:t>
      </w:r>
      <w:r>
        <w:t>უსწრებს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ნაწილს/დებულებას</w:t>
      </w:r>
      <w:r>
        <w:rPr>
          <w:spacing w:val="-10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წარმოადგენს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განუყოფელ</w:t>
      </w:r>
      <w:r>
        <w:rPr>
          <w:spacing w:val="-11"/>
        </w:rPr>
        <w:t xml:space="preserve"> </w:t>
      </w:r>
      <w:r>
        <w:t>ნაწილს.</w:t>
      </w:r>
    </w:p>
    <w:p w14:paraId="4B824C82" w14:textId="77777777" w:rsidR="007977CE" w:rsidRDefault="007977CE">
      <w:pPr>
        <w:pStyle w:val="BodyText"/>
        <w:spacing w:before="13"/>
        <w:rPr>
          <w:sz w:val="19"/>
        </w:rPr>
      </w:pPr>
    </w:p>
    <w:p w14:paraId="60BDE826" w14:textId="77777777" w:rsidR="007977CE" w:rsidRDefault="00000000">
      <w:pPr>
        <w:pStyle w:val="BodyText"/>
        <w:ind w:left="300"/>
      </w:pPr>
      <w:r>
        <w:rPr>
          <w:spacing w:val="-4"/>
        </w:rPr>
        <w:t>2.</w:t>
      </w:r>
      <w:r>
        <w:rPr>
          <w:spacing w:val="27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3"/>
        </w:rPr>
        <w:t>საგანი</w:t>
      </w:r>
    </w:p>
    <w:p w14:paraId="707FDA3C" w14:textId="77777777" w:rsidR="007977CE" w:rsidRDefault="007977CE">
      <w:pPr>
        <w:pStyle w:val="BodyText"/>
        <w:spacing w:before="12"/>
        <w:rPr>
          <w:sz w:val="19"/>
        </w:rPr>
      </w:pPr>
    </w:p>
    <w:p w14:paraId="73E4273B" w14:textId="77777777" w:rsidR="007977CE" w:rsidRDefault="00000000">
      <w:pPr>
        <w:pStyle w:val="BodyText"/>
        <w:ind w:left="931" w:right="424" w:hanging="360"/>
        <w:jc w:val="both"/>
      </w:pPr>
      <w:r>
        <w:rPr>
          <w:spacing w:val="-3"/>
        </w:rPr>
        <w:t xml:space="preserve">2.1. ბანკი ვალდებულია მეანაბრეს გაუხსნას ანაბრის ანგარიში და ანაბარს დაარიცხოს საპროცენტო სარგებელი </w:t>
      </w:r>
      <w:r>
        <w:rPr>
          <w:spacing w:val="-2"/>
        </w:rPr>
        <w:t>წინამდებარე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10"/>
        </w:rPr>
        <w:t xml:space="preserve"> </w:t>
      </w:r>
      <w:r>
        <w:t>პირობების</w:t>
      </w:r>
      <w:r>
        <w:rPr>
          <w:spacing w:val="-9"/>
        </w:rPr>
        <w:t xml:space="preserve"> </w:t>
      </w:r>
      <w:r>
        <w:t>შესაბამისად.</w:t>
      </w:r>
    </w:p>
    <w:p w14:paraId="12C1F0F5" w14:textId="77777777" w:rsidR="007977CE" w:rsidRDefault="00000000">
      <w:pPr>
        <w:pStyle w:val="BodyText"/>
        <w:spacing w:before="2"/>
        <w:ind w:left="931" w:right="423" w:hanging="360"/>
        <w:jc w:val="both"/>
      </w:pPr>
      <w:r>
        <w:t>2.2. ანაბარზე ფულადი თანხის შეტანით ბანკი მოიპოვებს მასზე საკუთრების უფლებას და იღებს ვალდებულებას ვადის</w:t>
      </w:r>
      <w:r>
        <w:rPr>
          <w:spacing w:val="1"/>
        </w:rPr>
        <w:t xml:space="preserve"> </w:t>
      </w:r>
      <w:r>
        <w:t>დადგომისას ან/და თუ ვადა არ არის განსაზღვრული უკან გამოთხოვის შემთხვევაში იმავე ვალუტაში დააბრუნოს</w:t>
      </w:r>
      <w:r>
        <w:rPr>
          <w:spacing w:val="1"/>
        </w:rPr>
        <w:t xml:space="preserve"> </w:t>
      </w:r>
      <w:r>
        <w:t>მიღებული</w:t>
      </w:r>
      <w:r>
        <w:rPr>
          <w:spacing w:val="-9"/>
        </w:rPr>
        <w:t xml:space="preserve"> </w:t>
      </w:r>
      <w:r>
        <w:t>თანხა.</w:t>
      </w:r>
    </w:p>
    <w:p w14:paraId="3545977C" w14:textId="77777777" w:rsidR="007977CE" w:rsidRDefault="007977CE">
      <w:pPr>
        <w:pStyle w:val="BodyText"/>
      </w:pPr>
    </w:p>
    <w:p w14:paraId="49D13787" w14:textId="77777777" w:rsidR="007977CE" w:rsidRDefault="00000000">
      <w:pPr>
        <w:pStyle w:val="BodyText"/>
        <w:ind w:left="300"/>
      </w:pPr>
      <w:r>
        <w:rPr>
          <w:spacing w:val="-4"/>
        </w:rPr>
        <w:t>3.</w:t>
      </w:r>
      <w:r>
        <w:rPr>
          <w:spacing w:val="31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4"/>
        </w:rPr>
        <w:t>მნიშვნელოვანი</w:t>
      </w:r>
      <w:r>
        <w:rPr>
          <w:spacing w:val="-8"/>
        </w:rPr>
        <w:t xml:space="preserve"> </w:t>
      </w:r>
      <w:r>
        <w:rPr>
          <w:spacing w:val="-4"/>
        </w:rPr>
        <w:t>პირობები</w:t>
      </w:r>
    </w:p>
    <w:p w14:paraId="7A4C1AD1" w14:textId="77777777" w:rsidR="007977CE" w:rsidRDefault="007977CE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713"/>
      </w:tblGrid>
      <w:tr w:rsidR="007977CE" w14:paraId="695EC992" w14:textId="77777777">
        <w:trPr>
          <w:trHeight w:val="1317"/>
        </w:trPr>
        <w:tc>
          <w:tcPr>
            <w:tcW w:w="540" w:type="dxa"/>
          </w:tcPr>
          <w:p w14:paraId="54ADCFE4" w14:textId="77777777" w:rsidR="007977C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0713" w:type="dxa"/>
          </w:tcPr>
          <w:p w14:paraId="2B0D435C" w14:textId="77777777" w:rsidR="007977CE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ანაბარს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გააჩნია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წინამდებარე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ხელშეკრულებით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განსაზღვრული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კონკრეტული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ვადა.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ამ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ვადის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განმავლობაში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მხარეები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პასუხისმგებელნი</w:t>
            </w:r>
            <w:r>
              <w:rPr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არიან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შეასრულონ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ხელშეკრულებით</w:t>
            </w:r>
            <w:r>
              <w:rPr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ნაკისრი</w:t>
            </w:r>
            <w:r>
              <w:rPr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ვალდებულებები.</w:t>
            </w:r>
          </w:p>
          <w:p w14:paraId="36DDD89E" w14:textId="77777777" w:rsidR="007977CE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ამასთან,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ვალდებულია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მეანაბრის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წინამდებარე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ხელშეკრულების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ვადაზე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ადრე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მოშლის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წერილობითი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განაცხადის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წარდგენის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მომენტიდან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სამუშაო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დღის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განმავლობაში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მოშალოს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ხელშეკრულება,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რის</w:t>
            </w:r>
          </w:p>
          <w:p w14:paraId="77CC0813" w14:textId="77777777" w:rsidR="007977CE" w:rsidRDefault="00000000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შედეგადაც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ანაბარს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დაერიცხება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3.10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პუნქტში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მითითებული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სარგებელი.</w:t>
            </w:r>
          </w:p>
        </w:tc>
      </w:tr>
      <w:tr w:rsidR="007977CE" w14:paraId="4DD48030" w14:textId="77777777">
        <w:trPr>
          <w:trHeight w:val="263"/>
        </w:trPr>
        <w:tc>
          <w:tcPr>
            <w:tcW w:w="540" w:type="dxa"/>
          </w:tcPr>
          <w:p w14:paraId="7467CBDD" w14:textId="77777777" w:rsidR="007977CE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713" w:type="dxa"/>
          </w:tcPr>
          <w:p w14:paraId="4D04D7B8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ხელშეკრულების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გაფორმების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დღეს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ბანკი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მეანაბრეს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განსაზღვრული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ვადით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უხსნის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ანაბრის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აღსარიცხავად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ვადიანი</w:t>
            </w:r>
          </w:p>
        </w:tc>
      </w:tr>
    </w:tbl>
    <w:p w14:paraId="6C46A32D" w14:textId="77777777" w:rsidR="007977CE" w:rsidRDefault="007977CE">
      <w:pPr>
        <w:spacing w:line="244" w:lineRule="exact"/>
        <w:rPr>
          <w:sz w:val="20"/>
          <w:szCs w:val="20"/>
        </w:rPr>
        <w:sectPr w:rsidR="007977CE">
          <w:type w:val="continuous"/>
          <w:pgSz w:w="12240" w:h="15840"/>
          <w:pgMar w:top="1000" w:right="0" w:bottom="760" w:left="240" w:header="720" w:footer="720" w:gutter="0"/>
          <w:cols w:space="720"/>
        </w:sectPr>
      </w:pPr>
    </w:p>
    <w:p w14:paraId="6CEEEB35" w14:textId="77777777" w:rsidR="007977CE" w:rsidRDefault="007977CE">
      <w:pPr>
        <w:pStyle w:val="BodyText"/>
        <w:spacing w:before="1"/>
        <w:rPr>
          <w:sz w:val="3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92"/>
        <w:gridCol w:w="4321"/>
      </w:tblGrid>
      <w:tr w:rsidR="007977CE" w14:paraId="433522FC" w14:textId="77777777">
        <w:trPr>
          <w:trHeight w:val="1315"/>
        </w:trPr>
        <w:tc>
          <w:tcPr>
            <w:tcW w:w="540" w:type="dxa"/>
          </w:tcPr>
          <w:p w14:paraId="24C245D2" w14:textId="77777777" w:rsidR="007977CE" w:rsidRDefault="007977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3" w:type="dxa"/>
            <w:gridSpan w:val="2"/>
          </w:tcPr>
          <w:p w14:paraId="4BFD3C9D" w14:textId="77777777" w:rsidR="007977CE" w:rsidRDefault="00000000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ანაბრის ანგარიშს (შემდგომში </w:t>
            </w:r>
            <w:r>
              <w:rPr>
                <w:spacing w:val="-1"/>
                <w:sz w:val="20"/>
                <w:szCs w:val="20"/>
              </w:rPr>
              <w:t>“ანგარიში”), რომელზედაც მეანაბრე ხელშეკრულების გაფორმების დღეს განათავსებს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ფულად </w:t>
            </w:r>
            <w:r>
              <w:rPr>
                <w:sz w:val="20"/>
                <w:szCs w:val="20"/>
              </w:rPr>
              <w:t>თანხას (შემდგომში „ანაბარი“). ანაბარზე წლიური პროცენტი იანგარიშება თანხის ანგარიშზე მოხვედრის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მომდევნო დღიდან ხელშეკრულებაში მითითებული ვადის </w:t>
            </w:r>
            <w:r>
              <w:rPr>
                <w:sz w:val="20"/>
                <w:szCs w:val="20"/>
              </w:rPr>
              <w:t>ამოწურვამდე,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წელიწადში 365 დღეზე ყოველდღიური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გაანგარიშებით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(ნაკიან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წელიწადში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366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დღეზე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გაანგარიშებით).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დარიცხული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საპროცენტო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სარგებლის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ასახვა ხდება</w:t>
            </w:r>
          </w:p>
          <w:p w14:paraId="4D0B3D22" w14:textId="77777777" w:rsidR="007977CE" w:rsidRDefault="00000000">
            <w:pPr>
              <w:pStyle w:val="TableParagraph"/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ხელშეკრულების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3.7.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პუნქტში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აღნიშნული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პერიოდულობით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მეანაბრის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მიერ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მითითებულ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მიმდინარე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ანგარიშზე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№</w:t>
            </w:r>
          </w:p>
        </w:tc>
      </w:tr>
      <w:tr w:rsidR="007977CE" w14:paraId="2497B714" w14:textId="77777777">
        <w:trPr>
          <w:trHeight w:val="263"/>
        </w:trPr>
        <w:tc>
          <w:tcPr>
            <w:tcW w:w="540" w:type="dxa"/>
          </w:tcPr>
          <w:p w14:paraId="688BEB05" w14:textId="77777777" w:rsidR="007977CE" w:rsidRDefault="00000000">
            <w:pPr>
              <w:pStyle w:val="TableParagraph"/>
              <w:spacing w:line="244" w:lineRule="exact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6392" w:type="dxa"/>
          </w:tcPr>
          <w:p w14:paraId="5AC417F9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ანგარიში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(შემდგომში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“ანგარიში”)</w:t>
            </w:r>
          </w:p>
        </w:tc>
        <w:tc>
          <w:tcPr>
            <w:tcW w:w="4321" w:type="dxa"/>
          </w:tcPr>
          <w:p w14:paraId="2FD8A0A5" w14:textId="43D0B95D" w:rsidR="007977CE" w:rsidRPr="00A34E5D" w:rsidRDefault="00000000">
            <w:pPr>
              <w:pStyle w:val="TableParagraph"/>
              <w:spacing w:line="243" w:lineRule="exact"/>
              <w:ind w:left="106"/>
              <w:rPr>
                <w:rFonts w:ascii="Symbol" w:hAnsi="Symbol"/>
                <w:sz w:val="20"/>
                <w:lang w:val="ka-GE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  <w:r w:rsidR="00A34E5D">
              <w:rPr>
                <w:rFonts w:ascii="Symbol" w:hAnsi="Symbol"/>
                <w:w w:val="99"/>
                <w:sz w:val="20"/>
                <w:lang w:val="ka-GE"/>
              </w:rPr>
              <w:t xml:space="preserve"> 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7977CE" w14:paraId="4A2B7116" w14:textId="77777777">
        <w:trPr>
          <w:trHeight w:val="263"/>
        </w:trPr>
        <w:tc>
          <w:tcPr>
            <w:tcW w:w="540" w:type="dxa"/>
          </w:tcPr>
          <w:p w14:paraId="6B574BA3" w14:textId="77777777" w:rsidR="007977CE" w:rsidRDefault="00000000">
            <w:pPr>
              <w:pStyle w:val="TableParagraph"/>
              <w:spacing w:line="244" w:lineRule="exact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6392" w:type="dxa"/>
          </w:tcPr>
          <w:p w14:paraId="0EFD9019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ვალუტა</w:t>
            </w:r>
          </w:p>
        </w:tc>
        <w:tc>
          <w:tcPr>
            <w:tcW w:w="4321" w:type="dxa"/>
          </w:tcPr>
          <w:p w14:paraId="308DC781" w14:textId="6D8B6D23" w:rsidR="007977CE" w:rsidRDefault="00F56350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450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z w:val="20"/>
                <w:szCs w:val="20"/>
              </w:rPr>
              <w:t>ლარი</w:t>
            </w:r>
          </w:p>
        </w:tc>
      </w:tr>
      <w:tr w:rsidR="007977CE" w14:paraId="220F1709" w14:textId="77777777">
        <w:trPr>
          <w:trHeight w:val="263"/>
        </w:trPr>
        <w:tc>
          <w:tcPr>
            <w:tcW w:w="540" w:type="dxa"/>
          </w:tcPr>
          <w:p w14:paraId="7F9E2EEE" w14:textId="77777777" w:rsidR="007977CE" w:rsidRDefault="00000000">
            <w:pPr>
              <w:pStyle w:val="TableParagraph"/>
              <w:spacing w:line="244" w:lineRule="exact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6392" w:type="dxa"/>
          </w:tcPr>
          <w:p w14:paraId="727B6DC6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თანხა</w:t>
            </w:r>
          </w:p>
        </w:tc>
        <w:tc>
          <w:tcPr>
            <w:tcW w:w="4321" w:type="dxa"/>
          </w:tcPr>
          <w:p w14:paraId="042F34F4" w14:textId="6CBCC754" w:rsidR="007977CE" w:rsidRDefault="00000000">
            <w:pPr>
              <w:pStyle w:val="TableParagraph"/>
              <w:spacing w:line="243" w:lineRule="exact"/>
              <w:ind w:left="10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  <w:r w:rsidR="00A34E5D">
              <w:rPr>
                <w:rFonts w:ascii="Symbol" w:hAnsi="Symbol"/>
                <w:w w:val="99"/>
                <w:sz w:val="20"/>
                <w:lang w:val="ka-GE"/>
              </w:rPr>
              <w:t xml:space="preserve"> 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F56350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7977CE" w14:paraId="6E2A8A1B" w14:textId="77777777">
        <w:trPr>
          <w:trHeight w:val="791"/>
        </w:trPr>
        <w:tc>
          <w:tcPr>
            <w:tcW w:w="540" w:type="dxa"/>
          </w:tcPr>
          <w:p w14:paraId="37F3760F" w14:textId="77777777" w:rsidR="007977CE" w:rsidRDefault="00000000">
            <w:pPr>
              <w:pStyle w:val="TableParagraph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6392" w:type="dxa"/>
          </w:tcPr>
          <w:p w14:paraId="1204E35C" w14:textId="77777777" w:rsidR="007977CE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წინამდებარე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ხელშეკრულების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მოქმედების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განმავლობაში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ანგარიშზე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განთავსებულ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თანხას,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ვალუტის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შესაბამისად,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დაერიცხება</w:t>
            </w:r>
          </w:p>
          <w:p w14:paraId="609305F4" w14:textId="77777777" w:rsidR="007977CE" w:rsidRDefault="00000000">
            <w:pPr>
              <w:pStyle w:val="TableParagraph"/>
              <w:spacing w:before="1"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საპროცენტო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სარგებელი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წლიური</w:t>
            </w:r>
          </w:p>
        </w:tc>
        <w:tc>
          <w:tcPr>
            <w:tcW w:w="4321" w:type="dxa"/>
          </w:tcPr>
          <w:p w14:paraId="03585110" w14:textId="4E523869" w:rsidR="007977CE" w:rsidRDefault="00F56350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45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w w:val="95"/>
                <w:sz w:val="20"/>
                <w:szCs w:val="20"/>
              </w:rPr>
              <w:t>%-ის</w:t>
            </w:r>
            <w:r w:rsidR="00A34E5D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="00A34E5D">
              <w:rPr>
                <w:w w:val="95"/>
                <w:sz w:val="20"/>
                <w:szCs w:val="20"/>
              </w:rPr>
              <w:t>ოდენობით.</w:t>
            </w:r>
          </w:p>
        </w:tc>
      </w:tr>
      <w:tr w:rsidR="007977CE" w14:paraId="4BA7E8B1" w14:textId="77777777">
        <w:trPr>
          <w:trHeight w:val="261"/>
        </w:trPr>
        <w:tc>
          <w:tcPr>
            <w:tcW w:w="540" w:type="dxa"/>
          </w:tcPr>
          <w:p w14:paraId="71012FF5" w14:textId="77777777" w:rsidR="007977CE" w:rsidRDefault="00000000">
            <w:pPr>
              <w:pStyle w:val="TableParagraph"/>
              <w:spacing w:line="241" w:lineRule="exact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6392" w:type="dxa"/>
          </w:tcPr>
          <w:p w14:paraId="5599B779" w14:textId="77777777" w:rsidR="007977CE" w:rsidRDefault="00000000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კაპიტალიზაცია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ხორციელდება</w:t>
            </w:r>
          </w:p>
        </w:tc>
        <w:tc>
          <w:tcPr>
            <w:tcW w:w="4321" w:type="dxa"/>
          </w:tcPr>
          <w:p w14:paraId="05208556" w14:textId="77777777" w:rsidR="007977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450"/>
              </w:tabs>
              <w:spacing w:line="241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პერიოდის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ბოლოს</w:t>
            </w:r>
          </w:p>
        </w:tc>
      </w:tr>
      <w:tr w:rsidR="007977CE" w14:paraId="5BCE73B6" w14:textId="77777777">
        <w:trPr>
          <w:trHeight w:val="263"/>
        </w:trPr>
        <w:tc>
          <w:tcPr>
            <w:tcW w:w="540" w:type="dxa"/>
          </w:tcPr>
          <w:p w14:paraId="0396ADD7" w14:textId="77777777" w:rsidR="007977CE" w:rsidRDefault="00000000">
            <w:pPr>
              <w:pStyle w:val="TableParagraph"/>
              <w:spacing w:line="244" w:lineRule="exact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6392" w:type="dxa"/>
          </w:tcPr>
          <w:p w14:paraId="4697B4EC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თანხის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დამატება</w:t>
            </w:r>
          </w:p>
        </w:tc>
        <w:tc>
          <w:tcPr>
            <w:tcW w:w="4321" w:type="dxa"/>
          </w:tcPr>
          <w:p w14:paraId="450494D4" w14:textId="77777777" w:rsidR="007977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450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შესაძლებელი</w:t>
            </w:r>
          </w:p>
        </w:tc>
      </w:tr>
      <w:tr w:rsidR="007977CE" w14:paraId="41D66A84" w14:textId="77777777">
        <w:trPr>
          <w:trHeight w:val="321"/>
        </w:trPr>
        <w:tc>
          <w:tcPr>
            <w:tcW w:w="540" w:type="dxa"/>
          </w:tcPr>
          <w:p w14:paraId="1A3A0022" w14:textId="77777777" w:rsidR="007977CE" w:rsidRDefault="00000000">
            <w:pPr>
              <w:pStyle w:val="TableParagraph"/>
              <w:ind w:left="79" w:right="103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6392" w:type="dxa"/>
          </w:tcPr>
          <w:p w14:paraId="3E23EB39" w14:textId="77777777" w:rsidR="007977CE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ვადა;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პერიოდი</w:t>
            </w:r>
          </w:p>
        </w:tc>
        <w:tc>
          <w:tcPr>
            <w:tcW w:w="4321" w:type="dxa"/>
          </w:tcPr>
          <w:p w14:paraId="0303BF81" w14:textId="77777777" w:rsidR="007977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50"/>
              </w:tabs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დღე;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 w:rsidRPr="00A34E5D">
              <w:rPr>
                <w:color w:val="FF0000"/>
                <w:spacing w:val="-1"/>
                <w:sz w:val="20"/>
                <w:szCs w:val="20"/>
              </w:rPr>
              <w:t>დდ/თთ/წწ</w:t>
            </w:r>
            <w:r>
              <w:rPr>
                <w:spacing w:val="-1"/>
                <w:sz w:val="20"/>
                <w:szCs w:val="20"/>
              </w:rPr>
              <w:t>-დან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 w:rsidRPr="00A34E5D">
              <w:rPr>
                <w:color w:val="FF0000"/>
                <w:spacing w:val="-1"/>
                <w:sz w:val="20"/>
                <w:szCs w:val="20"/>
              </w:rPr>
              <w:t>დდ/თთ/წწ</w:t>
            </w:r>
            <w:r>
              <w:rPr>
                <w:spacing w:val="-1"/>
                <w:sz w:val="20"/>
                <w:szCs w:val="20"/>
              </w:rPr>
              <w:t>-მდე</w:t>
            </w:r>
          </w:p>
        </w:tc>
      </w:tr>
      <w:tr w:rsidR="007977CE" w14:paraId="2BF286D4" w14:textId="77777777">
        <w:trPr>
          <w:trHeight w:val="1317"/>
        </w:trPr>
        <w:tc>
          <w:tcPr>
            <w:tcW w:w="540" w:type="dxa"/>
          </w:tcPr>
          <w:p w14:paraId="59C11BB3" w14:textId="77777777" w:rsidR="007977CE" w:rsidRDefault="00000000">
            <w:pPr>
              <w:pStyle w:val="TableParagraph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6392" w:type="dxa"/>
          </w:tcPr>
          <w:p w14:paraId="60509963" w14:textId="77777777" w:rsidR="007977CE" w:rsidRDefault="00000000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მეანაბრის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წინამდებარე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3.9.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მითითებულ </w:t>
            </w:r>
            <w:r>
              <w:rPr>
                <w:sz w:val="20"/>
                <w:szCs w:val="20"/>
              </w:rPr>
              <w:t>ვადაზე ადრე თანხის უკან გამოთხოვის შემთხვევაში,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ანგარიშზე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განთავსებულ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ანაბარს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ნაცვლად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3.6.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მითითებული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წლიური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პროცენტისა,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განთავსების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ფაქტიური</w:t>
            </w:r>
          </w:p>
          <w:p w14:paraId="0F19525F" w14:textId="77777777" w:rsidR="007977CE" w:rsidRDefault="00000000">
            <w:pPr>
              <w:pStyle w:val="TableParagraph"/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დღეების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მიხედვით,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დაერიცხება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</w:t>
            </w:r>
            <w:r>
              <w:rPr>
                <w:spacing w:val="63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წლიური</w:t>
            </w:r>
          </w:p>
        </w:tc>
        <w:tc>
          <w:tcPr>
            <w:tcW w:w="4321" w:type="dxa"/>
          </w:tcPr>
          <w:p w14:paraId="5979AD19" w14:textId="62BF08BA" w:rsidR="007977CE" w:rsidRDefault="00F56350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  <w:tab w:val="left" w:pos="45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pacing w:val="-4"/>
                <w:sz w:val="20"/>
                <w:szCs w:val="20"/>
              </w:rPr>
              <w:t>%-ის</w:t>
            </w:r>
            <w:r w:rsidR="00A34E5D">
              <w:rPr>
                <w:spacing w:val="-10"/>
                <w:sz w:val="20"/>
                <w:szCs w:val="20"/>
              </w:rPr>
              <w:t xml:space="preserve"> </w:t>
            </w:r>
            <w:r w:rsidR="00A34E5D">
              <w:rPr>
                <w:spacing w:val="-4"/>
                <w:sz w:val="20"/>
                <w:szCs w:val="20"/>
              </w:rPr>
              <w:t>ოდენობით</w:t>
            </w:r>
          </w:p>
        </w:tc>
      </w:tr>
      <w:tr w:rsidR="007977CE" w14:paraId="19E3FC52" w14:textId="77777777">
        <w:trPr>
          <w:trHeight w:val="263"/>
        </w:trPr>
        <w:tc>
          <w:tcPr>
            <w:tcW w:w="540" w:type="dxa"/>
          </w:tcPr>
          <w:p w14:paraId="122B3854" w14:textId="77777777" w:rsidR="007977CE" w:rsidRDefault="00000000">
            <w:pPr>
              <w:pStyle w:val="TableParagraph"/>
              <w:spacing w:line="244" w:lineRule="exact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6392" w:type="dxa"/>
          </w:tcPr>
          <w:p w14:paraId="1F1CA2AB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ეფექტური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განაკვეთი</w:t>
            </w:r>
          </w:p>
        </w:tc>
        <w:tc>
          <w:tcPr>
            <w:tcW w:w="4321" w:type="dxa"/>
          </w:tcPr>
          <w:p w14:paraId="28993DC8" w14:textId="309A0DB7" w:rsidR="007977CE" w:rsidRDefault="00F56350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450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pacing w:val="-4"/>
                <w:sz w:val="20"/>
                <w:szCs w:val="20"/>
              </w:rPr>
              <w:t>%-ის</w:t>
            </w:r>
            <w:r w:rsidR="00A34E5D">
              <w:rPr>
                <w:spacing w:val="-10"/>
                <w:sz w:val="20"/>
                <w:szCs w:val="20"/>
              </w:rPr>
              <w:t xml:space="preserve"> </w:t>
            </w:r>
            <w:r w:rsidR="00A34E5D">
              <w:rPr>
                <w:spacing w:val="-4"/>
                <w:sz w:val="20"/>
                <w:szCs w:val="20"/>
              </w:rPr>
              <w:t>ოდენობით</w:t>
            </w:r>
          </w:p>
        </w:tc>
      </w:tr>
      <w:tr w:rsidR="007977CE" w14:paraId="0DD3ED8E" w14:textId="77777777">
        <w:trPr>
          <w:trHeight w:val="1053"/>
        </w:trPr>
        <w:tc>
          <w:tcPr>
            <w:tcW w:w="540" w:type="dxa"/>
          </w:tcPr>
          <w:p w14:paraId="5A53A762" w14:textId="77777777" w:rsidR="007977CE" w:rsidRDefault="00000000">
            <w:pPr>
              <w:pStyle w:val="TableParagraph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6392" w:type="dxa"/>
          </w:tcPr>
          <w:p w14:paraId="56495363" w14:textId="77777777" w:rsidR="007977CE" w:rsidRDefault="00000000">
            <w:pPr>
              <w:pStyle w:val="TableParagraph"/>
              <w:tabs>
                <w:tab w:val="left" w:pos="1531"/>
                <w:tab w:val="left" w:pos="2558"/>
                <w:tab w:val="left" w:pos="3828"/>
                <w:tab w:val="left" w:pos="5287"/>
              </w:tabs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  <w:t>ანაბრის</w:t>
            </w:r>
            <w:r>
              <w:rPr>
                <w:sz w:val="20"/>
                <w:szCs w:val="20"/>
              </w:rPr>
              <w:tab/>
              <w:t>ეფექტური</w:t>
            </w:r>
            <w:r>
              <w:rPr>
                <w:sz w:val="20"/>
                <w:szCs w:val="20"/>
              </w:rPr>
              <w:tab/>
              <w:t>საპროცენტო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განაკვეთის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გამოთვლასთან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</w:p>
        </w:tc>
        <w:tc>
          <w:tcPr>
            <w:tcW w:w="4321" w:type="dxa"/>
          </w:tcPr>
          <w:p w14:paraId="5610CF4F" w14:textId="77777777" w:rsidR="007977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ეფექტური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განაკვეთის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მონაწილეობს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მესამე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მუხლის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შემდეგი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ქვეპუნქტები: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3.4;</w:t>
            </w:r>
          </w:p>
          <w:p w14:paraId="5DEDFB70" w14:textId="77777777" w:rsidR="007977CE" w:rsidRDefault="00000000">
            <w:pPr>
              <w:pStyle w:val="TableParagraph"/>
              <w:spacing w:line="243" w:lineRule="exact"/>
              <w:ind w:left="44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3.6;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3.7;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3.8;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3.13;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3.14;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3.15</w:t>
            </w:r>
          </w:p>
        </w:tc>
      </w:tr>
      <w:tr w:rsidR="007977CE" w14:paraId="6EEA52EA" w14:textId="77777777">
        <w:trPr>
          <w:trHeight w:val="263"/>
        </w:trPr>
        <w:tc>
          <w:tcPr>
            <w:tcW w:w="540" w:type="dxa"/>
          </w:tcPr>
          <w:p w14:paraId="164D095A" w14:textId="77777777" w:rsidR="007977CE" w:rsidRDefault="00000000">
            <w:pPr>
              <w:pStyle w:val="TableParagraph"/>
              <w:spacing w:line="244" w:lineRule="exact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6392" w:type="dxa"/>
          </w:tcPr>
          <w:p w14:paraId="246C6DFB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დარიცხული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გატანა</w:t>
            </w:r>
          </w:p>
        </w:tc>
        <w:tc>
          <w:tcPr>
            <w:tcW w:w="4321" w:type="dxa"/>
          </w:tcPr>
          <w:p w14:paraId="6EC3F712" w14:textId="77777777" w:rsidR="007977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450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უფასო</w:t>
            </w:r>
          </w:p>
        </w:tc>
      </w:tr>
      <w:tr w:rsidR="007977CE" w14:paraId="550AACF8" w14:textId="77777777">
        <w:trPr>
          <w:trHeight w:val="525"/>
        </w:trPr>
        <w:tc>
          <w:tcPr>
            <w:tcW w:w="540" w:type="dxa"/>
          </w:tcPr>
          <w:p w14:paraId="2E7BD212" w14:textId="77777777" w:rsidR="007977CE" w:rsidRDefault="00000000">
            <w:pPr>
              <w:pStyle w:val="TableParagraph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6392" w:type="dxa"/>
          </w:tcPr>
          <w:p w14:paraId="5F36C824" w14:textId="77777777" w:rsidR="007977CE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ანაბარზე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ნაღდის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სახით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შემოტანის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შემთხვევაში,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ვადის</w:t>
            </w:r>
          </w:p>
          <w:p w14:paraId="53A8F17B" w14:textId="77777777" w:rsidR="007977CE" w:rsidRDefault="0000000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ბოლოს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გატანა</w:t>
            </w:r>
          </w:p>
        </w:tc>
        <w:tc>
          <w:tcPr>
            <w:tcW w:w="4321" w:type="dxa"/>
          </w:tcPr>
          <w:p w14:paraId="1344E4D0" w14:textId="77777777" w:rsidR="007977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უფასო</w:t>
            </w:r>
          </w:p>
        </w:tc>
      </w:tr>
      <w:tr w:rsidR="007977CE" w14:paraId="462FE1D7" w14:textId="77777777">
        <w:trPr>
          <w:trHeight w:val="791"/>
        </w:trPr>
        <w:tc>
          <w:tcPr>
            <w:tcW w:w="540" w:type="dxa"/>
          </w:tcPr>
          <w:p w14:paraId="159A82C8" w14:textId="77777777" w:rsidR="007977CE" w:rsidRDefault="00000000">
            <w:pPr>
              <w:pStyle w:val="TableParagraph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6392" w:type="dxa"/>
          </w:tcPr>
          <w:p w14:paraId="63980094" w14:textId="77777777" w:rsidR="007977CE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უნაღდო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ანგარიშსწორების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გზით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განთავსების</w:t>
            </w:r>
            <w:r>
              <w:rPr>
                <w:spacing w:val="-44"/>
                <w:w w:val="9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შემთხვევაში,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ბოლოს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(დარიცხული</w:t>
            </w:r>
          </w:p>
          <w:p w14:paraId="595B2A5F" w14:textId="77777777" w:rsidR="007977CE" w:rsidRDefault="00000000">
            <w:pPr>
              <w:pStyle w:val="TableParagraph"/>
              <w:spacing w:before="1"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გარდა)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საკომისიო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განისაზღვრება</w:t>
            </w:r>
          </w:p>
        </w:tc>
        <w:tc>
          <w:tcPr>
            <w:tcW w:w="4321" w:type="dxa"/>
          </w:tcPr>
          <w:p w14:paraId="19755AFA" w14:textId="0B4BBDC5" w:rsidR="007977CE" w:rsidRDefault="00F5635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A34E5D">
              <w:rPr>
                <w:spacing w:val="-4"/>
                <w:sz w:val="20"/>
                <w:szCs w:val="20"/>
              </w:rPr>
              <w:t>%-ის</w:t>
            </w:r>
            <w:r w:rsidR="00A34E5D">
              <w:rPr>
                <w:spacing w:val="-10"/>
                <w:sz w:val="20"/>
                <w:szCs w:val="20"/>
              </w:rPr>
              <w:t xml:space="preserve"> </w:t>
            </w:r>
            <w:r w:rsidR="00A34E5D">
              <w:rPr>
                <w:spacing w:val="-4"/>
                <w:sz w:val="20"/>
                <w:szCs w:val="20"/>
              </w:rPr>
              <w:t>ოდენობით</w:t>
            </w:r>
          </w:p>
        </w:tc>
      </w:tr>
      <w:tr w:rsidR="007977CE" w14:paraId="6907FE0D" w14:textId="77777777">
        <w:trPr>
          <w:trHeight w:val="789"/>
        </w:trPr>
        <w:tc>
          <w:tcPr>
            <w:tcW w:w="540" w:type="dxa"/>
          </w:tcPr>
          <w:p w14:paraId="35F7D7B6" w14:textId="77777777" w:rsidR="007977CE" w:rsidRDefault="00000000">
            <w:pPr>
              <w:pStyle w:val="TableParagraph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10713" w:type="dxa"/>
            <w:gridSpan w:val="2"/>
          </w:tcPr>
          <w:p w14:paraId="001B3C76" w14:textId="77777777" w:rsidR="007977CE" w:rsidRDefault="00000000">
            <w:pPr>
              <w:pStyle w:val="TableParagraph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იმ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შემთხვევაში,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თუ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დაბრუნების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თარიღი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ემთხვევა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არასამუშაო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დღეს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(ასეთის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არსებობის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შემთხვევაში),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შესაბამისი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თანხის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მიმდინარე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ანგრიშზე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ჩარიცხვა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განხორციელდება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მომდევნო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სამუშაო</w:t>
            </w:r>
          </w:p>
          <w:p w14:paraId="2FEB1817" w14:textId="77777777" w:rsidR="007977CE" w:rsidRDefault="00000000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დღეს.</w:t>
            </w:r>
          </w:p>
        </w:tc>
      </w:tr>
      <w:tr w:rsidR="007977CE" w14:paraId="4289E411" w14:textId="77777777">
        <w:trPr>
          <w:trHeight w:val="527"/>
        </w:trPr>
        <w:tc>
          <w:tcPr>
            <w:tcW w:w="540" w:type="dxa"/>
          </w:tcPr>
          <w:p w14:paraId="72AA1CD3" w14:textId="77777777" w:rsidR="007977CE" w:rsidRDefault="00000000">
            <w:pPr>
              <w:pStyle w:val="TableParagraph"/>
              <w:ind w:left="79" w:right="10"/>
              <w:jc w:val="center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10713" w:type="dxa"/>
            <w:gridSpan w:val="2"/>
          </w:tcPr>
          <w:p w14:paraId="0320BE45" w14:textId="77777777" w:rsidR="007977CE" w:rsidRDefault="00000000">
            <w:pPr>
              <w:pStyle w:val="TableParagraph"/>
              <w:tabs>
                <w:tab w:val="left" w:pos="6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მომსახურებასთან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პრეტენზიის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წარდგენა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შესაძლებელია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</w:t>
            </w:r>
          </w:p>
          <w:p w14:paraId="1A301B09" w14:textId="77777777" w:rsidR="007977CE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ფილიალში/სერვის-ცენტრში.</w:t>
            </w:r>
          </w:p>
        </w:tc>
      </w:tr>
    </w:tbl>
    <w:p w14:paraId="3EFF28B5" w14:textId="77777777" w:rsidR="007977CE" w:rsidRDefault="007977CE">
      <w:pPr>
        <w:pStyle w:val="BodyText"/>
        <w:spacing w:before="6"/>
        <w:rPr>
          <w:sz w:val="16"/>
        </w:rPr>
      </w:pPr>
    </w:p>
    <w:p w14:paraId="5DC97AFF" w14:textId="77777777" w:rsidR="007977CE" w:rsidRDefault="00000000">
      <w:pPr>
        <w:pStyle w:val="BodyText"/>
        <w:spacing w:before="46"/>
        <w:ind w:left="300"/>
      </w:pPr>
      <w:r>
        <w:rPr>
          <w:spacing w:val="-4"/>
        </w:rPr>
        <w:t>4.</w:t>
      </w:r>
      <w:r>
        <w:rPr>
          <w:spacing w:val="29"/>
        </w:rPr>
        <w:t xml:space="preserve"> </w:t>
      </w:r>
      <w:r>
        <w:rPr>
          <w:spacing w:val="-4"/>
        </w:rPr>
        <w:t>მხარეთა</w:t>
      </w:r>
      <w:r>
        <w:rPr>
          <w:spacing w:val="-9"/>
        </w:rPr>
        <w:t xml:space="preserve"> </w:t>
      </w:r>
      <w:r>
        <w:rPr>
          <w:spacing w:val="-4"/>
        </w:rPr>
        <w:t>უფლება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მოვალეობები</w:t>
      </w:r>
    </w:p>
    <w:p w14:paraId="15808146" w14:textId="77777777" w:rsidR="007977CE" w:rsidRDefault="007977CE">
      <w:pPr>
        <w:pStyle w:val="BodyText"/>
        <w:spacing w:before="1"/>
      </w:pPr>
    </w:p>
    <w:p w14:paraId="7DEC1ED6" w14:textId="77777777" w:rsidR="007977CE" w:rsidRDefault="00000000">
      <w:pPr>
        <w:pStyle w:val="BodyText"/>
        <w:ind w:left="571"/>
        <w:jc w:val="both"/>
      </w:pPr>
      <w:r>
        <w:rPr>
          <w:spacing w:val="-5"/>
        </w:rPr>
        <w:t>4.1.</w:t>
      </w:r>
      <w:r>
        <w:rPr>
          <w:spacing w:val="21"/>
        </w:rPr>
        <w:t xml:space="preserve"> </w:t>
      </w:r>
      <w:r>
        <w:rPr>
          <w:spacing w:val="-4"/>
        </w:rPr>
        <w:t>ბანკი</w:t>
      </w:r>
      <w:r>
        <w:rPr>
          <w:spacing w:val="-8"/>
        </w:rPr>
        <w:t xml:space="preserve"> </w:t>
      </w:r>
      <w:r>
        <w:rPr>
          <w:spacing w:val="-4"/>
        </w:rPr>
        <w:t>იღებს</w:t>
      </w:r>
      <w:r>
        <w:rPr>
          <w:spacing w:val="-7"/>
        </w:rPr>
        <w:t xml:space="preserve"> </w:t>
      </w:r>
      <w:r>
        <w:rPr>
          <w:spacing w:val="-4"/>
        </w:rPr>
        <w:t>ვალდებულებას</w:t>
      </w:r>
    </w:p>
    <w:p w14:paraId="6667F1B9" w14:textId="77777777" w:rsidR="007977CE" w:rsidRDefault="00000000">
      <w:pPr>
        <w:pStyle w:val="BodyText"/>
        <w:spacing w:before="1" w:line="262" w:lineRule="exact"/>
        <w:ind w:left="931"/>
        <w:jc w:val="both"/>
      </w:pPr>
      <w:r>
        <w:rPr>
          <w:w w:val="95"/>
        </w:rPr>
        <w:t>4.1.1.</w:t>
      </w:r>
      <w:r>
        <w:rPr>
          <w:spacing w:val="-23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8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7"/>
          <w:w w:val="95"/>
        </w:rPr>
        <w:t xml:space="preserve"> </w:t>
      </w:r>
      <w:r>
        <w:rPr>
          <w:w w:val="95"/>
        </w:rPr>
        <w:t>შესაბამისად</w:t>
      </w:r>
      <w:r>
        <w:rPr>
          <w:spacing w:val="6"/>
          <w:w w:val="95"/>
        </w:rPr>
        <w:t xml:space="preserve"> </w:t>
      </w:r>
      <w:r>
        <w:rPr>
          <w:w w:val="95"/>
        </w:rPr>
        <w:t>ანაბარს</w:t>
      </w:r>
      <w:r>
        <w:rPr>
          <w:spacing w:val="7"/>
          <w:w w:val="95"/>
        </w:rPr>
        <w:t xml:space="preserve"> </w:t>
      </w:r>
      <w:r>
        <w:rPr>
          <w:w w:val="95"/>
        </w:rPr>
        <w:t>დაარიცხოს</w:t>
      </w:r>
      <w:r>
        <w:rPr>
          <w:spacing w:val="7"/>
          <w:w w:val="95"/>
        </w:rPr>
        <w:t xml:space="preserve"> </w:t>
      </w:r>
      <w:r>
        <w:rPr>
          <w:w w:val="95"/>
        </w:rPr>
        <w:t>საპროცენტო</w:t>
      </w:r>
      <w:r>
        <w:rPr>
          <w:spacing w:val="5"/>
          <w:w w:val="95"/>
        </w:rPr>
        <w:t xml:space="preserve"> </w:t>
      </w:r>
      <w:r>
        <w:rPr>
          <w:w w:val="95"/>
        </w:rPr>
        <w:t>სარგებელი;</w:t>
      </w:r>
    </w:p>
    <w:p w14:paraId="3CB13B52" w14:textId="77777777" w:rsidR="007977CE" w:rsidRDefault="00000000">
      <w:pPr>
        <w:pStyle w:val="BodyText"/>
        <w:ind w:left="931" w:right="425"/>
        <w:jc w:val="both"/>
      </w:pPr>
      <w:r>
        <w:rPr>
          <w:w w:val="95"/>
        </w:rPr>
        <w:t>4.1.2. გასცეს</w:t>
      </w:r>
      <w:r>
        <w:rPr>
          <w:spacing w:val="1"/>
          <w:w w:val="95"/>
        </w:rPr>
        <w:t xml:space="preserve"> </w:t>
      </w:r>
      <w:r>
        <w:rPr>
          <w:w w:val="95"/>
        </w:rPr>
        <w:t>ანაბარი</w:t>
      </w:r>
      <w:r>
        <w:rPr>
          <w:spacing w:val="1"/>
          <w:w w:val="95"/>
        </w:rPr>
        <w:t xml:space="preserve"> </w:t>
      </w:r>
      <w:r>
        <w:rPr>
          <w:w w:val="95"/>
        </w:rPr>
        <w:t>მეანაბრეზე</w:t>
      </w:r>
      <w:r>
        <w:rPr>
          <w:spacing w:val="1"/>
          <w:w w:val="95"/>
        </w:rPr>
        <w:t xml:space="preserve"> </w:t>
      </w:r>
      <w:r>
        <w:rPr>
          <w:w w:val="95"/>
        </w:rPr>
        <w:t>ანაბრის</w:t>
      </w:r>
      <w:r>
        <w:rPr>
          <w:spacing w:val="1"/>
          <w:w w:val="95"/>
        </w:rPr>
        <w:t xml:space="preserve"> </w:t>
      </w:r>
      <w:r>
        <w:rPr>
          <w:w w:val="95"/>
        </w:rPr>
        <w:t>ვადის</w:t>
      </w:r>
      <w:r>
        <w:rPr>
          <w:spacing w:val="1"/>
          <w:w w:val="95"/>
        </w:rPr>
        <w:t xml:space="preserve"> </w:t>
      </w:r>
      <w:r>
        <w:rPr>
          <w:w w:val="95"/>
        </w:rPr>
        <w:t>ბოლოს</w:t>
      </w:r>
      <w:r>
        <w:rPr>
          <w:spacing w:val="1"/>
          <w:w w:val="95"/>
        </w:rPr>
        <w:t xml:space="preserve"> </w:t>
      </w:r>
      <w:r>
        <w:rPr>
          <w:w w:val="95"/>
        </w:rPr>
        <w:t>იმავე</w:t>
      </w:r>
      <w:r>
        <w:rPr>
          <w:spacing w:val="1"/>
          <w:w w:val="95"/>
        </w:rPr>
        <w:t xml:space="preserve"> </w:t>
      </w:r>
      <w:r>
        <w:rPr>
          <w:w w:val="95"/>
        </w:rPr>
        <w:t>ვალუტაში,</w:t>
      </w:r>
      <w:r>
        <w:rPr>
          <w:spacing w:val="1"/>
          <w:w w:val="95"/>
        </w:rPr>
        <w:t xml:space="preserve"> </w:t>
      </w:r>
      <w:r>
        <w:rPr>
          <w:w w:val="95"/>
        </w:rPr>
        <w:t>რაშიც</w:t>
      </w:r>
      <w:r>
        <w:rPr>
          <w:spacing w:val="1"/>
          <w:w w:val="95"/>
        </w:rPr>
        <w:t xml:space="preserve"> </w:t>
      </w:r>
      <w:r>
        <w:rPr>
          <w:w w:val="95"/>
        </w:rPr>
        <w:t>იქნა</w:t>
      </w:r>
      <w:r>
        <w:rPr>
          <w:spacing w:val="1"/>
          <w:w w:val="95"/>
        </w:rPr>
        <w:t xml:space="preserve"> </w:t>
      </w:r>
      <w:r>
        <w:rPr>
          <w:w w:val="95"/>
        </w:rPr>
        <w:t>მიღებული,</w:t>
      </w:r>
      <w:r>
        <w:rPr>
          <w:spacing w:val="1"/>
          <w:w w:val="95"/>
        </w:rPr>
        <w:t xml:space="preserve"> </w:t>
      </w:r>
      <w:r>
        <w:rPr>
          <w:w w:val="95"/>
        </w:rPr>
        <w:t>თუ</w:t>
      </w:r>
      <w:r>
        <w:rPr>
          <w:spacing w:val="1"/>
          <w:w w:val="95"/>
        </w:rPr>
        <w:t xml:space="preserve"> </w:t>
      </w:r>
      <w:r>
        <w:rPr>
          <w:w w:val="95"/>
        </w:rPr>
        <w:t>მხარეები</w:t>
      </w:r>
      <w:r>
        <w:rPr>
          <w:spacing w:val="45"/>
        </w:rPr>
        <w:t xml:space="preserve"> </w:t>
      </w:r>
      <w:r>
        <w:rPr>
          <w:w w:val="95"/>
        </w:rPr>
        <w:t>სხვა</w:t>
      </w:r>
      <w:r>
        <w:rPr>
          <w:spacing w:val="1"/>
          <w:w w:val="95"/>
        </w:rPr>
        <w:t xml:space="preserve"> </w:t>
      </w:r>
      <w:r>
        <w:t>რამეზე</w:t>
      </w:r>
      <w:r>
        <w:rPr>
          <w:spacing w:val="-9"/>
        </w:rPr>
        <w:t xml:space="preserve"> </w:t>
      </w:r>
      <w:r>
        <w:t>არ</w:t>
      </w:r>
      <w:r>
        <w:rPr>
          <w:spacing w:val="-6"/>
        </w:rPr>
        <w:t xml:space="preserve"> </w:t>
      </w:r>
      <w:r>
        <w:t>შეთანხმდებიან.</w:t>
      </w:r>
    </w:p>
    <w:p w14:paraId="763D8EF4" w14:textId="77777777" w:rsidR="007977CE" w:rsidRDefault="00000000">
      <w:pPr>
        <w:pStyle w:val="BodyText"/>
        <w:spacing w:before="1"/>
        <w:ind w:left="571"/>
        <w:jc w:val="both"/>
      </w:pPr>
      <w:r>
        <w:rPr>
          <w:spacing w:val="-4"/>
        </w:rPr>
        <w:t>4.2.</w:t>
      </w:r>
      <w:r>
        <w:rPr>
          <w:spacing w:val="21"/>
        </w:rPr>
        <w:t xml:space="preserve"> </w:t>
      </w:r>
      <w:r>
        <w:rPr>
          <w:spacing w:val="-4"/>
        </w:rPr>
        <w:t>მეანაბრე</w:t>
      </w:r>
      <w:r>
        <w:rPr>
          <w:spacing w:val="-9"/>
        </w:rPr>
        <w:t xml:space="preserve"> </w:t>
      </w:r>
      <w:r>
        <w:rPr>
          <w:spacing w:val="-4"/>
        </w:rPr>
        <w:t>იღებს</w:t>
      </w:r>
      <w:r>
        <w:rPr>
          <w:spacing w:val="-7"/>
        </w:rPr>
        <w:t xml:space="preserve"> </w:t>
      </w:r>
      <w:r>
        <w:rPr>
          <w:spacing w:val="-4"/>
        </w:rPr>
        <w:t>ვალდებულებას</w:t>
      </w:r>
    </w:p>
    <w:p w14:paraId="32A22280" w14:textId="77777777" w:rsidR="007977CE" w:rsidRDefault="00000000">
      <w:pPr>
        <w:pStyle w:val="BodyText"/>
        <w:spacing w:line="262" w:lineRule="exact"/>
        <w:ind w:left="931"/>
        <w:jc w:val="both"/>
      </w:pPr>
      <w:r>
        <w:rPr>
          <w:w w:val="95"/>
        </w:rPr>
        <w:t>4.2.1.</w:t>
      </w:r>
      <w:r>
        <w:rPr>
          <w:spacing w:val="-22"/>
          <w:w w:val="95"/>
        </w:rPr>
        <w:t xml:space="preserve"> </w:t>
      </w:r>
      <w:r>
        <w:rPr>
          <w:w w:val="95"/>
        </w:rPr>
        <w:t>შეასრულოს</w:t>
      </w:r>
      <w:r>
        <w:rPr>
          <w:spacing w:val="7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17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3"/>
          <w:w w:val="95"/>
        </w:rPr>
        <w:t xml:space="preserve"> </w:t>
      </w:r>
      <w:r>
        <w:rPr>
          <w:w w:val="95"/>
        </w:rPr>
        <w:t>ვალდებულებები.</w:t>
      </w:r>
    </w:p>
    <w:p w14:paraId="111245B8" w14:textId="77777777" w:rsidR="007977CE" w:rsidRDefault="00000000">
      <w:pPr>
        <w:pStyle w:val="BodyText"/>
        <w:spacing w:line="262" w:lineRule="exact"/>
        <w:ind w:left="571"/>
        <w:jc w:val="both"/>
      </w:pPr>
      <w:r>
        <w:rPr>
          <w:spacing w:val="-4"/>
        </w:rPr>
        <w:t>4.3.</w:t>
      </w:r>
      <w:r>
        <w:rPr>
          <w:spacing w:val="22"/>
        </w:rPr>
        <w:t xml:space="preserve"> </w:t>
      </w:r>
      <w:r>
        <w:rPr>
          <w:spacing w:val="-4"/>
        </w:rPr>
        <w:t>ბანკი</w:t>
      </w:r>
      <w:r>
        <w:rPr>
          <w:spacing w:val="-8"/>
        </w:rPr>
        <w:t xml:space="preserve"> </w:t>
      </w:r>
      <w:r>
        <w:rPr>
          <w:spacing w:val="-4"/>
        </w:rPr>
        <w:t>უფლებამოსილია</w:t>
      </w:r>
    </w:p>
    <w:p w14:paraId="050966AF" w14:textId="77777777" w:rsidR="007977CE" w:rsidRDefault="00000000">
      <w:pPr>
        <w:pStyle w:val="BodyText"/>
        <w:spacing w:before="1"/>
        <w:ind w:left="931"/>
        <w:jc w:val="both"/>
      </w:pPr>
      <w:r>
        <w:rPr>
          <w:w w:val="95"/>
        </w:rPr>
        <w:t>4.3.1.</w:t>
      </w:r>
      <w:r>
        <w:rPr>
          <w:spacing w:val="-22"/>
          <w:w w:val="95"/>
        </w:rPr>
        <w:t xml:space="preserve"> </w:t>
      </w:r>
      <w:r>
        <w:rPr>
          <w:w w:val="95"/>
        </w:rPr>
        <w:t>განკარგოს</w:t>
      </w:r>
      <w:r>
        <w:rPr>
          <w:spacing w:val="8"/>
          <w:w w:val="95"/>
        </w:rPr>
        <w:t xml:space="preserve"> </w:t>
      </w:r>
      <w:r>
        <w:rPr>
          <w:w w:val="95"/>
        </w:rPr>
        <w:t>ანგარიშზე</w:t>
      </w:r>
      <w:r>
        <w:rPr>
          <w:spacing w:val="3"/>
          <w:w w:val="95"/>
        </w:rPr>
        <w:t xml:space="preserve"> </w:t>
      </w:r>
      <w:r>
        <w:rPr>
          <w:w w:val="95"/>
        </w:rPr>
        <w:t>რიცხული</w:t>
      </w:r>
      <w:r>
        <w:rPr>
          <w:spacing w:val="7"/>
          <w:w w:val="95"/>
        </w:rPr>
        <w:t xml:space="preserve"> </w:t>
      </w:r>
      <w:r>
        <w:rPr>
          <w:w w:val="95"/>
        </w:rPr>
        <w:t>თანხა</w:t>
      </w:r>
      <w:r>
        <w:rPr>
          <w:spacing w:val="4"/>
          <w:w w:val="95"/>
        </w:rPr>
        <w:t xml:space="preserve"> </w:t>
      </w:r>
      <w:r>
        <w:rPr>
          <w:w w:val="95"/>
        </w:rPr>
        <w:t>საკუთარი</w:t>
      </w:r>
      <w:r>
        <w:rPr>
          <w:spacing w:val="6"/>
          <w:w w:val="95"/>
        </w:rPr>
        <w:t xml:space="preserve"> </w:t>
      </w:r>
      <w:r>
        <w:rPr>
          <w:w w:val="95"/>
        </w:rPr>
        <w:t>სახელითა</w:t>
      </w:r>
      <w:r>
        <w:rPr>
          <w:spacing w:val="4"/>
          <w:w w:val="95"/>
        </w:rPr>
        <w:t xml:space="preserve"> </w:t>
      </w:r>
      <w:r>
        <w:rPr>
          <w:w w:val="95"/>
        </w:rPr>
        <w:t>და</w:t>
      </w:r>
      <w:r>
        <w:rPr>
          <w:spacing w:val="7"/>
          <w:w w:val="95"/>
        </w:rPr>
        <w:t xml:space="preserve"> </w:t>
      </w:r>
      <w:r>
        <w:rPr>
          <w:w w:val="95"/>
        </w:rPr>
        <w:t>შეხედულებისამებრ;</w:t>
      </w:r>
    </w:p>
    <w:p w14:paraId="54B4FBF3" w14:textId="77777777" w:rsidR="007977CE" w:rsidRDefault="00000000">
      <w:pPr>
        <w:pStyle w:val="BodyText"/>
        <w:ind w:left="1380" w:right="425" w:hanging="450"/>
        <w:jc w:val="both"/>
      </w:pPr>
      <w:r>
        <w:rPr>
          <w:w w:val="95"/>
        </w:rPr>
        <w:t>4.3.2. კანონმდებლობის</w:t>
      </w:r>
      <w:r>
        <w:rPr>
          <w:spacing w:val="1"/>
          <w:w w:val="95"/>
        </w:rPr>
        <w:t xml:space="preserve"> </w:t>
      </w:r>
      <w:r>
        <w:rPr>
          <w:w w:val="95"/>
        </w:rPr>
        <w:t>ან</w:t>
      </w:r>
      <w:r>
        <w:rPr>
          <w:spacing w:val="1"/>
          <w:w w:val="95"/>
        </w:rPr>
        <w:t xml:space="preserve"> </w:t>
      </w:r>
      <w:r>
        <w:rPr>
          <w:w w:val="95"/>
        </w:rPr>
        <w:t>ბანკთან</w:t>
      </w:r>
      <w:r>
        <w:rPr>
          <w:spacing w:val="1"/>
          <w:w w:val="95"/>
        </w:rPr>
        <w:t xml:space="preserve"> </w:t>
      </w:r>
      <w:r>
        <w:rPr>
          <w:w w:val="95"/>
        </w:rPr>
        <w:t>დადებული</w:t>
      </w:r>
      <w:r>
        <w:rPr>
          <w:spacing w:val="1"/>
          <w:w w:val="95"/>
        </w:rPr>
        <w:t xml:space="preserve"> </w:t>
      </w:r>
      <w:r>
        <w:rPr>
          <w:w w:val="95"/>
        </w:rPr>
        <w:t>ნებისმიერი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საფუძველზე</w:t>
      </w:r>
      <w:r>
        <w:rPr>
          <w:spacing w:val="1"/>
          <w:w w:val="95"/>
        </w:rPr>
        <w:t xml:space="preserve"> </w:t>
      </w:r>
      <w:r>
        <w:rPr>
          <w:w w:val="95"/>
        </w:rPr>
        <w:t>წარმოშობილი</w:t>
      </w:r>
      <w:r>
        <w:rPr>
          <w:spacing w:val="1"/>
          <w:w w:val="95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მიზნით,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შემდგომი</w:t>
      </w:r>
      <w:r>
        <w:rPr>
          <w:spacing w:val="1"/>
        </w:rPr>
        <w:t xml:space="preserve"> </w:t>
      </w:r>
      <w:r>
        <w:t>თანხმობის,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ნებართვის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ასეთი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წარმოშობის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უაქცეპტო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ჩამოწეროს</w:t>
      </w:r>
      <w:r>
        <w:rPr>
          <w:spacing w:val="1"/>
        </w:rPr>
        <w:t xml:space="preserve"> </w:t>
      </w:r>
      <w:r>
        <w:t>თანხები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ანგარიშიდან</w:t>
      </w:r>
      <w:r>
        <w:rPr>
          <w:spacing w:val="-9"/>
        </w:rPr>
        <w:t xml:space="preserve"> </w:t>
      </w:r>
      <w:r>
        <w:t>ან/და</w:t>
      </w:r>
      <w:r>
        <w:rPr>
          <w:spacing w:val="-9"/>
        </w:rPr>
        <w:t xml:space="preserve"> </w:t>
      </w:r>
      <w:r>
        <w:t>დახუროს</w:t>
      </w:r>
      <w:r>
        <w:rPr>
          <w:spacing w:val="-11"/>
        </w:rPr>
        <w:t xml:space="preserve"> </w:t>
      </w:r>
      <w:r>
        <w:t>(შეწყვიტოს)</w:t>
      </w:r>
      <w:r>
        <w:rPr>
          <w:spacing w:val="-9"/>
        </w:rPr>
        <w:t xml:space="preserve"> </w:t>
      </w:r>
      <w:r>
        <w:t>ანაბარი;</w:t>
      </w:r>
    </w:p>
    <w:p w14:paraId="3E3271D8" w14:textId="77777777" w:rsidR="007977CE" w:rsidRDefault="007977CE">
      <w:pPr>
        <w:jc w:val="both"/>
        <w:sectPr w:rsidR="007977CE">
          <w:pgSz w:w="12240" w:h="15840"/>
          <w:pgMar w:top="1000" w:right="0" w:bottom="760" w:left="240" w:header="366" w:footer="577" w:gutter="0"/>
          <w:cols w:space="720"/>
        </w:sectPr>
      </w:pPr>
    </w:p>
    <w:p w14:paraId="304639C5" w14:textId="77777777" w:rsidR="007977CE" w:rsidRDefault="00000000">
      <w:pPr>
        <w:pStyle w:val="BodyText"/>
        <w:spacing w:before="39"/>
        <w:ind w:left="1380" w:right="424" w:hanging="450"/>
        <w:jc w:val="both"/>
      </w:pPr>
      <w:r>
        <w:rPr>
          <w:w w:val="95"/>
        </w:rPr>
        <w:lastRenderedPageBreak/>
        <w:t>4.3.3. საბანკო</w:t>
      </w:r>
      <w:r>
        <w:rPr>
          <w:spacing w:val="1"/>
          <w:w w:val="95"/>
        </w:rPr>
        <w:t xml:space="preserve"> </w:t>
      </w:r>
      <w:r>
        <w:rPr>
          <w:w w:val="95"/>
        </w:rPr>
        <w:t>რისკების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შემცირების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მიზნით</w:t>
      </w:r>
      <w:r>
        <w:rPr>
          <w:spacing w:val="1"/>
          <w:w w:val="95"/>
        </w:rPr>
        <w:t xml:space="preserve"> </w:t>
      </w:r>
      <w:r>
        <w:rPr>
          <w:w w:val="95"/>
        </w:rPr>
        <w:t>ნებისმიერ</w:t>
      </w:r>
      <w:r>
        <w:rPr>
          <w:spacing w:val="1"/>
          <w:w w:val="95"/>
        </w:rPr>
        <w:t xml:space="preserve"> </w:t>
      </w:r>
      <w:r>
        <w:rPr>
          <w:w w:val="95"/>
        </w:rPr>
        <w:t>დროს</w:t>
      </w:r>
      <w:r>
        <w:rPr>
          <w:spacing w:val="1"/>
          <w:w w:val="95"/>
        </w:rPr>
        <w:t xml:space="preserve"> </w:t>
      </w:r>
      <w:r>
        <w:rPr>
          <w:w w:val="95"/>
        </w:rPr>
        <w:t>ვადაზე</w:t>
      </w:r>
      <w:r>
        <w:rPr>
          <w:spacing w:val="1"/>
          <w:w w:val="95"/>
        </w:rPr>
        <w:t xml:space="preserve"> </w:t>
      </w:r>
      <w:r>
        <w:rPr>
          <w:w w:val="95"/>
        </w:rPr>
        <w:t>ადრე</w:t>
      </w:r>
      <w:r>
        <w:rPr>
          <w:spacing w:val="1"/>
          <w:w w:val="95"/>
        </w:rPr>
        <w:t xml:space="preserve"> </w:t>
      </w:r>
      <w:r>
        <w:rPr>
          <w:w w:val="95"/>
        </w:rPr>
        <w:t>შეწყვიტოს</w:t>
      </w:r>
      <w:r>
        <w:rPr>
          <w:spacing w:val="1"/>
          <w:w w:val="95"/>
        </w:rPr>
        <w:t xml:space="preserve"> </w:t>
      </w:r>
      <w:r>
        <w:rPr>
          <w:w w:val="95"/>
        </w:rPr>
        <w:t>ანაბრის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ხელშეკრულება</w:t>
      </w:r>
      <w:r>
        <w:rPr>
          <w:spacing w:val="1"/>
          <w:w w:val="95"/>
        </w:rPr>
        <w:t xml:space="preserve"> </w:t>
      </w:r>
      <w:r>
        <w:rPr>
          <w:w w:val="95"/>
        </w:rPr>
        <w:t>და</w:t>
      </w:r>
      <w:r>
        <w:rPr>
          <w:spacing w:val="1"/>
          <w:w w:val="95"/>
        </w:rPr>
        <w:t xml:space="preserve"> </w:t>
      </w:r>
      <w:r>
        <w:rPr>
          <w:spacing w:val="-2"/>
        </w:rPr>
        <w:t>ანაბარზე</w:t>
      </w:r>
      <w:r>
        <w:rPr>
          <w:spacing w:val="-10"/>
        </w:rPr>
        <w:t xml:space="preserve"> </w:t>
      </w:r>
      <w:r>
        <w:rPr>
          <w:spacing w:val="-2"/>
        </w:rPr>
        <w:t>განთავსებული</w:t>
      </w:r>
      <w:r>
        <w:rPr>
          <w:spacing w:val="-9"/>
        </w:rPr>
        <w:t xml:space="preserve"> </w:t>
      </w:r>
      <w:r>
        <w:rPr>
          <w:spacing w:val="-2"/>
        </w:rPr>
        <w:t>თანხა</w:t>
      </w:r>
      <w:r>
        <w:rPr>
          <w:spacing w:val="-9"/>
        </w:rPr>
        <w:t xml:space="preserve"> </w:t>
      </w:r>
      <w:r>
        <w:rPr>
          <w:spacing w:val="-2"/>
        </w:rPr>
        <w:t>დააბრუნოს</w:t>
      </w:r>
      <w:r>
        <w:rPr>
          <w:spacing w:val="-8"/>
        </w:rPr>
        <w:t xml:space="preserve"> </w:t>
      </w:r>
      <w:r>
        <w:rPr>
          <w:spacing w:val="-2"/>
        </w:rPr>
        <w:t>მეანაბრის</w:t>
      </w:r>
      <w:r>
        <w:rPr>
          <w:spacing w:val="-9"/>
        </w:rPr>
        <w:t xml:space="preserve"> </w:t>
      </w:r>
      <w:r>
        <w:rPr>
          <w:spacing w:val="-2"/>
        </w:rPr>
        <w:t>მიმდინარე</w:t>
      </w:r>
      <w:r>
        <w:rPr>
          <w:spacing w:val="-10"/>
        </w:rPr>
        <w:t xml:space="preserve"> </w:t>
      </w:r>
      <w:r>
        <w:rPr>
          <w:spacing w:val="-2"/>
        </w:rPr>
        <w:t>ანგარიშზე.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2"/>
        </w:rPr>
        <w:t>შეწყვეტის</w:t>
      </w:r>
      <w:r>
        <w:rPr>
          <w:spacing w:val="-9"/>
        </w:rPr>
        <w:t xml:space="preserve"> </w:t>
      </w:r>
      <w:r>
        <w:rPr>
          <w:spacing w:val="-2"/>
        </w:rPr>
        <w:t>შესახებ</w:t>
      </w:r>
      <w:r>
        <w:rPr>
          <w:spacing w:val="-47"/>
        </w:rPr>
        <w:t xml:space="preserve"> </w:t>
      </w:r>
      <w:r>
        <w:rPr>
          <w:spacing w:val="-3"/>
        </w:rPr>
        <w:t>მეანაბრეს</w:t>
      </w:r>
      <w:r>
        <w:rPr>
          <w:spacing w:val="-7"/>
        </w:rPr>
        <w:t xml:space="preserve"> </w:t>
      </w:r>
      <w:r>
        <w:rPr>
          <w:spacing w:val="-3"/>
        </w:rPr>
        <w:t>ეცნობება</w:t>
      </w:r>
      <w:r>
        <w:rPr>
          <w:spacing w:val="-7"/>
        </w:rPr>
        <w:t xml:space="preserve"> </w:t>
      </w:r>
      <w:r>
        <w:rPr>
          <w:spacing w:val="-3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3"/>
        </w:rPr>
        <w:t>შეწყვეტამდე</w:t>
      </w:r>
      <w:r>
        <w:rPr>
          <w:spacing w:val="-9"/>
        </w:rPr>
        <w:t xml:space="preserve"> </w:t>
      </w:r>
      <w:r>
        <w:rPr>
          <w:spacing w:val="-3"/>
        </w:rPr>
        <w:t>30</w:t>
      </w:r>
      <w:r>
        <w:rPr>
          <w:spacing w:val="-7"/>
        </w:rPr>
        <w:t xml:space="preserve"> </w:t>
      </w:r>
      <w:r>
        <w:rPr>
          <w:spacing w:val="-3"/>
        </w:rPr>
        <w:t>კალენდარული</w:t>
      </w:r>
      <w:r>
        <w:rPr>
          <w:spacing w:val="-8"/>
        </w:rPr>
        <w:t xml:space="preserve"> </w:t>
      </w:r>
      <w:r>
        <w:rPr>
          <w:spacing w:val="-3"/>
        </w:rPr>
        <w:t>დღით</w:t>
      </w:r>
      <w:r>
        <w:rPr>
          <w:spacing w:val="-7"/>
        </w:rPr>
        <w:t xml:space="preserve"> </w:t>
      </w:r>
      <w:r>
        <w:rPr>
          <w:spacing w:val="-3"/>
        </w:rPr>
        <w:t>ადრე</w:t>
      </w:r>
      <w:r>
        <w:rPr>
          <w:spacing w:val="-6"/>
        </w:rPr>
        <w:t xml:space="preserve"> </w:t>
      </w:r>
      <w:r>
        <w:rPr>
          <w:spacing w:val="-3"/>
        </w:rPr>
        <w:t>SMS-ის,</w:t>
      </w:r>
      <w:r>
        <w:rPr>
          <w:spacing w:val="-6"/>
        </w:rPr>
        <w:t xml:space="preserve"> </w:t>
      </w:r>
      <w:r>
        <w:rPr>
          <w:spacing w:val="-2"/>
        </w:rPr>
        <w:t>ელ.</w:t>
      </w:r>
      <w:r>
        <w:rPr>
          <w:spacing w:val="-7"/>
        </w:rPr>
        <w:t xml:space="preserve"> </w:t>
      </w:r>
      <w:r>
        <w:rPr>
          <w:spacing w:val="-2"/>
        </w:rPr>
        <w:t>ფოსტის,</w:t>
      </w:r>
      <w:r>
        <w:rPr>
          <w:spacing w:val="-6"/>
        </w:rPr>
        <w:t xml:space="preserve"> </w:t>
      </w:r>
      <w:r>
        <w:rPr>
          <w:spacing w:val="-2"/>
        </w:rPr>
        <w:t>ბანკის</w:t>
      </w:r>
      <w:r>
        <w:rPr>
          <w:spacing w:val="-6"/>
        </w:rPr>
        <w:t xml:space="preserve"> </w:t>
      </w:r>
      <w:r>
        <w:rPr>
          <w:spacing w:val="-2"/>
        </w:rPr>
        <w:t>ვებ</w:t>
      </w:r>
      <w:r>
        <w:rPr>
          <w:spacing w:val="-48"/>
        </w:rPr>
        <w:t xml:space="preserve"> </w:t>
      </w:r>
      <w:r>
        <w:rPr>
          <w:w w:val="95"/>
        </w:rPr>
        <w:t>გვერდის,</w:t>
      </w:r>
      <w:r>
        <w:rPr>
          <w:spacing w:val="6"/>
          <w:w w:val="95"/>
        </w:rPr>
        <w:t xml:space="preserve"> </w:t>
      </w:r>
      <w:r>
        <w:rPr>
          <w:w w:val="95"/>
        </w:rPr>
        <w:t>ბანკის</w:t>
      </w:r>
      <w:r>
        <w:rPr>
          <w:spacing w:val="6"/>
          <w:w w:val="95"/>
        </w:rPr>
        <w:t xml:space="preserve"> </w:t>
      </w:r>
      <w:r>
        <w:rPr>
          <w:w w:val="95"/>
        </w:rPr>
        <w:t>მომსახურების</w:t>
      </w:r>
      <w:r>
        <w:rPr>
          <w:spacing w:val="7"/>
          <w:w w:val="95"/>
        </w:rPr>
        <w:t xml:space="preserve"> </w:t>
      </w:r>
      <w:r>
        <w:rPr>
          <w:w w:val="95"/>
        </w:rPr>
        <w:t>წერტილებში</w:t>
      </w:r>
      <w:r>
        <w:rPr>
          <w:spacing w:val="5"/>
          <w:w w:val="95"/>
        </w:rPr>
        <w:t xml:space="preserve"> </w:t>
      </w:r>
      <w:r>
        <w:rPr>
          <w:w w:val="95"/>
        </w:rPr>
        <w:t>ინფორმაციის</w:t>
      </w:r>
      <w:r>
        <w:rPr>
          <w:spacing w:val="6"/>
          <w:w w:val="95"/>
        </w:rPr>
        <w:t xml:space="preserve"> </w:t>
      </w:r>
      <w:r>
        <w:rPr>
          <w:w w:val="95"/>
        </w:rPr>
        <w:t>გამოქვეყნებით</w:t>
      </w:r>
      <w:r>
        <w:rPr>
          <w:spacing w:val="5"/>
          <w:w w:val="95"/>
        </w:rPr>
        <w:t xml:space="preserve"> </w:t>
      </w:r>
      <w:r>
        <w:rPr>
          <w:w w:val="95"/>
        </w:rPr>
        <w:t>და</w:t>
      </w:r>
      <w:r>
        <w:rPr>
          <w:spacing w:val="3"/>
          <w:w w:val="95"/>
        </w:rPr>
        <w:t xml:space="preserve"> </w:t>
      </w:r>
      <w:r>
        <w:rPr>
          <w:w w:val="95"/>
        </w:rPr>
        <w:t>სხვა</w:t>
      </w:r>
      <w:r>
        <w:rPr>
          <w:spacing w:val="3"/>
          <w:w w:val="95"/>
        </w:rPr>
        <w:t xml:space="preserve"> </w:t>
      </w:r>
      <w:r>
        <w:rPr>
          <w:w w:val="95"/>
        </w:rPr>
        <w:t>საინფორმაციო</w:t>
      </w:r>
      <w:r>
        <w:rPr>
          <w:spacing w:val="7"/>
          <w:w w:val="95"/>
        </w:rPr>
        <w:t xml:space="preserve"> </w:t>
      </w:r>
      <w:r>
        <w:rPr>
          <w:w w:val="95"/>
        </w:rPr>
        <w:t>საშუალებებით.</w:t>
      </w:r>
    </w:p>
    <w:p w14:paraId="11230D4A" w14:textId="77777777" w:rsidR="007977CE" w:rsidRDefault="00000000">
      <w:pPr>
        <w:pStyle w:val="BodyText"/>
        <w:ind w:left="1380" w:right="422" w:hanging="450"/>
        <w:jc w:val="both"/>
      </w:pPr>
      <w:r>
        <w:rPr>
          <w:w w:val="95"/>
        </w:rPr>
        <w:t>4.3.4. მეანაბრის</w:t>
      </w:r>
      <w:r>
        <w:rPr>
          <w:spacing w:val="1"/>
          <w:w w:val="95"/>
        </w:rPr>
        <w:t xml:space="preserve"> </w:t>
      </w:r>
      <w:r>
        <w:rPr>
          <w:w w:val="95"/>
        </w:rPr>
        <w:t>ინიციატივით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ვადაზე</w:t>
      </w:r>
      <w:r>
        <w:rPr>
          <w:spacing w:val="1"/>
          <w:w w:val="95"/>
        </w:rPr>
        <w:t xml:space="preserve"> </w:t>
      </w:r>
      <w:r>
        <w:rPr>
          <w:w w:val="95"/>
        </w:rPr>
        <w:t>ადრე</w:t>
      </w:r>
      <w:r>
        <w:rPr>
          <w:spacing w:val="1"/>
          <w:w w:val="95"/>
        </w:rPr>
        <w:t xml:space="preserve"> </w:t>
      </w:r>
      <w:r>
        <w:rPr>
          <w:w w:val="95"/>
        </w:rPr>
        <w:t>შეწყვეტის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შემთხვევაში</w:t>
      </w:r>
      <w:r>
        <w:rPr>
          <w:spacing w:val="1"/>
          <w:w w:val="95"/>
        </w:rPr>
        <w:t xml:space="preserve"> </w:t>
      </w:r>
      <w:r>
        <w:rPr>
          <w:w w:val="95"/>
        </w:rPr>
        <w:t>ანაბრის</w:t>
      </w:r>
      <w:r>
        <w:rPr>
          <w:spacing w:val="1"/>
          <w:w w:val="95"/>
        </w:rPr>
        <w:t xml:space="preserve"> </w:t>
      </w:r>
      <w:r>
        <w:rPr>
          <w:w w:val="95"/>
        </w:rPr>
        <w:t>თანხას</w:t>
      </w:r>
      <w:r>
        <w:rPr>
          <w:spacing w:val="1"/>
          <w:w w:val="95"/>
        </w:rPr>
        <w:t xml:space="preserve"> </w:t>
      </w:r>
      <w:r>
        <w:rPr>
          <w:w w:val="95"/>
        </w:rPr>
        <w:t>გამოაკლოს</w:t>
      </w:r>
      <w:r>
        <w:rPr>
          <w:spacing w:val="1"/>
          <w:w w:val="95"/>
        </w:rPr>
        <w:t xml:space="preserve"> </w:t>
      </w:r>
      <w:r>
        <w:t>მეანაბრეზე</w:t>
      </w:r>
      <w:r>
        <w:rPr>
          <w:spacing w:val="-11"/>
        </w:rPr>
        <w:t xml:space="preserve"> </w:t>
      </w:r>
      <w:r>
        <w:t>წინასწარ</w:t>
      </w:r>
      <w:r>
        <w:rPr>
          <w:spacing w:val="-8"/>
        </w:rPr>
        <w:t xml:space="preserve"> </w:t>
      </w:r>
      <w:r>
        <w:t>გაცემული</w:t>
      </w:r>
      <w:r>
        <w:rPr>
          <w:spacing w:val="-12"/>
        </w:rPr>
        <w:t xml:space="preserve"> </w:t>
      </w:r>
      <w:r>
        <w:t>დარიცხული</w:t>
      </w:r>
      <w:r>
        <w:rPr>
          <w:spacing w:val="-11"/>
        </w:rPr>
        <w:t xml:space="preserve"> </w:t>
      </w:r>
      <w:r>
        <w:t>საპროცენტო</w:t>
      </w:r>
      <w:r>
        <w:rPr>
          <w:spacing w:val="-8"/>
        </w:rPr>
        <w:t xml:space="preserve"> </w:t>
      </w:r>
      <w:r>
        <w:t>სარგებელი.</w:t>
      </w:r>
    </w:p>
    <w:p w14:paraId="08C197BE" w14:textId="77777777" w:rsidR="007977CE" w:rsidRDefault="00000000">
      <w:pPr>
        <w:pStyle w:val="BodyText"/>
        <w:spacing w:before="2"/>
        <w:ind w:left="931"/>
        <w:jc w:val="both"/>
      </w:pPr>
      <w:r>
        <w:rPr>
          <w:w w:val="95"/>
        </w:rPr>
        <w:t>4.3.5.</w:t>
      </w:r>
      <w:r>
        <w:rPr>
          <w:spacing w:val="-22"/>
          <w:w w:val="95"/>
        </w:rPr>
        <w:t xml:space="preserve"> </w:t>
      </w:r>
      <w:r>
        <w:rPr>
          <w:w w:val="95"/>
        </w:rPr>
        <w:t>მეანაბრეს</w:t>
      </w:r>
      <w:r>
        <w:rPr>
          <w:spacing w:val="9"/>
          <w:w w:val="95"/>
        </w:rPr>
        <w:t xml:space="preserve"> </w:t>
      </w:r>
      <w:r>
        <w:rPr>
          <w:w w:val="95"/>
        </w:rPr>
        <w:t>მოსთხოვოს</w:t>
      </w:r>
      <w:r>
        <w:rPr>
          <w:spacing w:val="9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8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7"/>
          <w:w w:val="95"/>
        </w:rPr>
        <w:t xml:space="preserve"> </w:t>
      </w:r>
      <w:r>
        <w:rPr>
          <w:w w:val="95"/>
        </w:rPr>
        <w:t>ვალდებულებების</w:t>
      </w:r>
      <w:r>
        <w:rPr>
          <w:spacing w:val="9"/>
          <w:w w:val="95"/>
        </w:rPr>
        <w:t xml:space="preserve"> </w:t>
      </w:r>
      <w:r>
        <w:rPr>
          <w:w w:val="95"/>
        </w:rPr>
        <w:t>შესრულება.</w:t>
      </w:r>
    </w:p>
    <w:p w14:paraId="05E70EEC" w14:textId="77777777" w:rsidR="007977CE" w:rsidRDefault="00000000">
      <w:pPr>
        <w:pStyle w:val="BodyText"/>
        <w:spacing w:line="262" w:lineRule="exact"/>
        <w:ind w:left="571"/>
        <w:jc w:val="both"/>
      </w:pPr>
      <w:r>
        <w:rPr>
          <w:spacing w:val="-1"/>
        </w:rPr>
        <w:t>4.4.</w:t>
      </w:r>
      <w:r>
        <w:rPr>
          <w:spacing w:val="-4"/>
        </w:rPr>
        <w:t xml:space="preserve"> </w:t>
      </w:r>
      <w:r>
        <w:rPr>
          <w:spacing w:val="-1"/>
        </w:rPr>
        <w:t>მეანაბრე</w:t>
      </w:r>
      <w:r>
        <w:rPr>
          <w:spacing w:val="8"/>
        </w:rPr>
        <w:t xml:space="preserve"> </w:t>
      </w:r>
      <w:r>
        <w:rPr>
          <w:spacing w:val="-1"/>
        </w:rPr>
        <w:t>უფლებამოსილია</w:t>
      </w:r>
    </w:p>
    <w:p w14:paraId="0C341E5F" w14:textId="77777777" w:rsidR="007977CE" w:rsidRDefault="00000000">
      <w:pPr>
        <w:pStyle w:val="BodyText"/>
        <w:spacing w:line="262" w:lineRule="exact"/>
        <w:ind w:left="931"/>
        <w:jc w:val="both"/>
      </w:pPr>
      <w:r>
        <w:rPr>
          <w:w w:val="95"/>
        </w:rPr>
        <w:t>4.4.1.</w:t>
      </w:r>
      <w:r>
        <w:rPr>
          <w:spacing w:val="-22"/>
          <w:w w:val="95"/>
        </w:rPr>
        <w:t xml:space="preserve"> </w:t>
      </w:r>
      <w:r>
        <w:rPr>
          <w:w w:val="95"/>
        </w:rPr>
        <w:t>მოითხოვოს</w:t>
      </w:r>
      <w:r>
        <w:rPr>
          <w:spacing w:val="9"/>
          <w:w w:val="95"/>
        </w:rPr>
        <w:t xml:space="preserve"> </w:t>
      </w:r>
      <w:r>
        <w:rPr>
          <w:w w:val="95"/>
        </w:rPr>
        <w:t>ბანკისგან</w:t>
      </w:r>
      <w:r>
        <w:rPr>
          <w:spacing w:val="9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8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8"/>
          <w:w w:val="95"/>
        </w:rPr>
        <w:t xml:space="preserve"> </w:t>
      </w:r>
      <w:r>
        <w:rPr>
          <w:w w:val="95"/>
        </w:rPr>
        <w:t>ვალდებულებების</w:t>
      </w:r>
      <w:r>
        <w:rPr>
          <w:spacing w:val="9"/>
          <w:w w:val="95"/>
        </w:rPr>
        <w:t xml:space="preserve"> </w:t>
      </w:r>
      <w:r>
        <w:rPr>
          <w:w w:val="95"/>
        </w:rPr>
        <w:t>შესრულება.</w:t>
      </w:r>
    </w:p>
    <w:p w14:paraId="467DE38D" w14:textId="77777777" w:rsidR="007977CE" w:rsidRDefault="007977CE">
      <w:pPr>
        <w:pStyle w:val="BodyText"/>
        <w:spacing w:before="1"/>
      </w:pPr>
    </w:p>
    <w:p w14:paraId="668F652C" w14:textId="77777777" w:rsidR="007977CE" w:rsidRDefault="00000000">
      <w:pPr>
        <w:pStyle w:val="BodyText"/>
        <w:ind w:left="300"/>
      </w:pPr>
      <w:r>
        <w:rPr>
          <w:spacing w:val="-4"/>
        </w:rPr>
        <w:t>5.</w:t>
      </w:r>
      <w:r>
        <w:rPr>
          <w:spacing w:val="32"/>
        </w:rPr>
        <w:t xml:space="preserve"> </w:t>
      </w:r>
      <w:r>
        <w:rPr>
          <w:spacing w:val="-4"/>
        </w:rPr>
        <w:t>მეანაბრის</w:t>
      </w:r>
      <w:r>
        <w:rPr>
          <w:spacing w:val="-5"/>
        </w:rPr>
        <w:t xml:space="preserve"> </w:t>
      </w:r>
      <w:r>
        <w:rPr>
          <w:spacing w:val="-4"/>
        </w:rPr>
        <w:t>გარანტიები</w:t>
      </w:r>
      <w:r>
        <w:rPr>
          <w:spacing w:val="-7"/>
        </w:rPr>
        <w:t xml:space="preserve"> </w:t>
      </w:r>
      <w:r>
        <w:rPr>
          <w:spacing w:val="-4"/>
        </w:rPr>
        <w:t>და</w:t>
      </w:r>
      <w:r>
        <w:rPr>
          <w:spacing w:val="-8"/>
        </w:rPr>
        <w:t xml:space="preserve"> </w:t>
      </w:r>
      <w:r>
        <w:rPr>
          <w:spacing w:val="-4"/>
        </w:rPr>
        <w:t>განცხადებები</w:t>
      </w:r>
    </w:p>
    <w:p w14:paraId="262937BB" w14:textId="77777777" w:rsidR="007977CE" w:rsidRDefault="007977CE">
      <w:pPr>
        <w:pStyle w:val="BodyText"/>
        <w:spacing w:before="12"/>
        <w:rPr>
          <w:sz w:val="19"/>
        </w:rPr>
      </w:pPr>
    </w:p>
    <w:p w14:paraId="164BC63F" w14:textId="77777777" w:rsidR="007977CE" w:rsidRDefault="00000000">
      <w:pPr>
        <w:pStyle w:val="BodyText"/>
        <w:spacing w:before="1"/>
        <w:ind w:left="571"/>
        <w:jc w:val="both"/>
      </w:pPr>
      <w:r>
        <w:rPr>
          <w:spacing w:val="-4"/>
        </w:rPr>
        <w:t>5.1.</w:t>
      </w:r>
      <w:r>
        <w:rPr>
          <w:spacing w:val="21"/>
        </w:rPr>
        <w:t xml:space="preserve"> </w:t>
      </w:r>
      <w:r>
        <w:rPr>
          <w:spacing w:val="-4"/>
        </w:rPr>
        <w:t>მეანაბრე</w:t>
      </w:r>
      <w:r>
        <w:rPr>
          <w:spacing w:val="-8"/>
        </w:rPr>
        <w:t xml:space="preserve"> </w:t>
      </w:r>
      <w:r>
        <w:rPr>
          <w:spacing w:val="-4"/>
        </w:rPr>
        <w:t>იძლევა</w:t>
      </w:r>
      <w:r>
        <w:rPr>
          <w:spacing w:val="-8"/>
        </w:rPr>
        <w:t xml:space="preserve"> </w:t>
      </w:r>
      <w:r>
        <w:rPr>
          <w:spacing w:val="-4"/>
        </w:rPr>
        <w:t>გარანტიას</w:t>
      </w:r>
      <w:r>
        <w:rPr>
          <w:spacing w:val="-8"/>
        </w:rPr>
        <w:t xml:space="preserve"> </w:t>
      </w:r>
      <w:r>
        <w:rPr>
          <w:spacing w:val="-4"/>
        </w:rPr>
        <w:t>და</w:t>
      </w:r>
      <w:r>
        <w:rPr>
          <w:spacing w:val="-8"/>
        </w:rPr>
        <w:t xml:space="preserve"> </w:t>
      </w:r>
      <w:r>
        <w:rPr>
          <w:spacing w:val="-4"/>
        </w:rPr>
        <w:t>აცხადებს</w:t>
      </w:r>
      <w:r>
        <w:rPr>
          <w:spacing w:val="-7"/>
        </w:rPr>
        <w:t xml:space="preserve"> </w:t>
      </w:r>
      <w:r>
        <w:rPr>
          <w:spacing w:val="-3"/>
        </w:rPr>
        <w:t>რომ:</w:t>
      </w:r>
    </w:p>
    <w:p w14:paraId="74011309" w14:textId="77777777" w:rsidR="007977CE" w:rsidRDefault="00000000">
      <w:pPr>
        <w:pStyle w:val="BodyText"/>
        <w:ind w:left="1560" w:right="422" w:hanging="540"/>
        <w:jc w:val="both"/>
      </w:pPr>
      <w:r>
        <w:rPr>
          <w:spacing w:val="-4"/>
        </w:rPr>
        <w:t>5.1.1.</w:t>
      </w:r>
      <w:r>
        <w:rPr>
          <w:spacing w:val="-3"/>
        </w:rPr>
        <w:t xml:space="preserve"> </w:t>
      </w:r>
      <w:r>
        <w:rPr>
          <w:spacing w:val="-4"/>
        </w:rPr>
        <w:t xml:space="preserve">ხელშეკრულების დადებისას არ იმყოფება შეცდომაში, მოტყუების, მის წინააღმდეგ </w:t>
      </w:r>
      <w:r>
        <w:rPr>
          <w:spacing w:val="-3"/>
        </w:rPr>
        <w:t>გამოყენებული ძალადობის ან</w:t>
      </w:r>
      <w:r>
        <w:rPr>
          <w:spacing w:val="-47"/>
        </w:rPr>
        <w:t xml:space="preserve"> </w:t>
      </w:r>
      <w:r>
        <w:rPr>
          <w:spacing w:val="-4"/>
        </w:rPr>
        <w:t xml:space="preserve">მუქარის გავლენის ქვეშ, გააჩნია ხელშეკრულების დადებისა და შესრულებისათვის </w:t>
      </w:r>
      <w:r>
        <w:rPr>
          <w:spacing w:val="-3"/>
        </w:rPr>
        <w:t>საჭირო უფლებამოსილება და</w:t>
      </w:r>
      <w:r>
        <w:rPr>
          <w:spacing w:val="-47"/>
        </w:rPr>
        <w:t xml:space="preserve"> </w:t>
      </w:r>
      <w:r>
        <w:t>შესაძლებლობები.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ეთანხმება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ძირითად</w:t>
      </w:r>
      <w:r>
        <w:rPr>
          <w:spacing w:val="1"/>
        </w:rPr>
        <w:t xml:space="preserve"> </w:t>
      </w:r>
      <w:r>
        <w:rPr>
          <w:spacing w:val="-4"/>
        </w:rPr>
        <w:t xml:space="preserve">პირობებს და ტარიფებს; თანახმაა ისარგებლოს ამ </w:t>
      </w:r>
      <w:r>
        <w:rPr>
          <w:spacing w:val="-3"/>
        </w:rPr>
        <w:t>მომსახურებით; თანახმაა ბანკმა საკუთარი შეხედულებისამებრ</w:t>
      </w:r>
      <w:r>
        <w:rPr>
          <w:spacing w:val="-47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პირობები,</w:t>
      </w:r>
      <w:r>
        <w:rPr>
          <w:spacing w:val="1"/>
        </w:rPr>
        <w:t xml:space="preserve"> </w:t>
      </w:r>
      <w:r>
        <w:t>რაც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შეზღუდვების</w:t>
      </w:r>
      <w:r>
        <w:rPr>
          <w:spacing w:val="1"/>
        </w:rPr>
        <w:t xml:space="preserve"> </w:t>
      </w:r>
      <w:r>
        <w:t>გარეშე</w:t>
      </w:r>
      <w:r>
        <w:rPr>
          <w:spacing w:val="1"/>
        </w:rPr>
        <w:t xml:space="preserve"> </w:t>
      </w:r>
      <w:r>
        <w:t>მოიცავს,</w:t>
      </w:r>
      <w:r>
        <w:rPr>
          <w:spacing w:val="-47"/>
        </w:rPr>
        <w:t xml:space="preserve"> </w:t>
      </w:r>
      <w:r>
        <w:rPr>
          <w:spacing w:val="-1"/>
        </w:rPr>
        <w:t xml:space="preserve">საპროცენტო განაკვეთის შემცირებას/გაზრდას </w:t>
      </w:r>
      <w:r>
        <w:t>და ამის შესახებ ცვლილებამდე 60 კალენდარული დღით ადრე</w:t>
      </w:r>
      <w:r>
        <w:rPr>
          <w:spacing w:val="1"/>
        </w:rPr>
        <w:t xml:space="preserve"> </w:t>
      </w:r>
      <w:r>
        <w:t>ინფორმაცია მიიღოს SMS-ის საშუალებით და/ან ბანკის ოფიციალურ ვებ გვერდზე გამოქვეყნებით ასევე, სხვა</w:t>
      </w:r>
      <w:r>
        <w:rPr>
          <w:spacing w:val="1"/>
        </w:rPr>
        <w:t xml:space="preserve"> </w:t>
      </w:r>
      <w:r>
        <w:t>საინფორმაციო საშუალებებით. მეანაბრის მიერ ახალი</w:t>
      </w:r>
      <w:r>
        <w:rPr>
          <w:spacing w:val="1"/>
        </w:rPr>
        <w:t xml:space="preserve"> </w:t>
      </w:r>
      <w:r>
        <w:t>პირობებით სარგებლობა ავტომატურად ჩაითვლება</w:t>
      </w:r>
      <w:r>
        <w:rPr>
          <w:spacing w:val="1"/>
        </w:rPr>
        <w:t xml:space="preserve"> </w:t>
      </w:r>
      <w:r>
        <w:t>ახალი პირობების მიღებად. უარის შემთხვევაში მეანაბრეს შეუჩერდება ანაბრით სარგებლობის უფლება და</w:t>
      </w:r>
      <w:r>
        <w:rPr>
          <w:spacing w:val="1"/>
        </w:rPr>
        <w:t xml:space="preserve"> </w:t>
      </w:r>
      <w:r>
        <w:t>ანაბარზე არსებული თანხა გადაირიცხება მის მიმდინარე ანგარიშზე ყოველგვარის სარგებლის დარიცხვის</w:t>
      </w:r>
      <w:r>
        <w:rPr>
          <w:spacing w:val="1"/>
        </w:rPr>
        <w:t xml:space="preserve"> </w:t>
      </w:r>
      <w:r>
        <w:t>გარეშე.</w:t>
      </w:r>
    </w:p>
    <w:p w14:paraId="68442A4A" w14:textId="77777777" w:rsidR="007977CE" w:rsidRDefault="00000000">
      <w:pPr>
        <w:pStyle w:val="BodyText"/>
        <w:ind w:left="1560" w:right="423" w:hanging="540"/>
        <w:jc w:val="both"/>
      </w:pPr>
      <w:r>
        <w:t>5.1.2. ხელშეკრულებაში</w:t>
      </w:r>
      <w:r>
        <w:rPr>
          <w:spacing w:val="1"/>
        </w:rPr>
        <w:t xml:space="preserve"> </w:t>
      </w:r>
      <w:r>
        <w:t>მითითებულ</w:t>
      </w:r>
      <w:r>
        <w:rPr>
          <w:spacing w:val="1"/>
        </w:rPr>
        <w:t xml:space="preserve"> </w:t>
      </w:r>
      <w:r>
        <w:t>მისამართზე</w:t>
      </w:r>
      <w:r>
        <w:rPr>
          <w:spacing w:val="1"/>
        </w:rPr>
        <w:t xml:space="preserve"> </w:t>
      </w:r>
      <w:r>
        <w:t>თანახმაა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გამოგზავნილი</w:t>
      </w:r>
      <w:r>
        <w:rPr>
          <w:spacing w:val="1"/>
        </w:rPr>
        <w:t xml:space="preserve"> </w:t>
      </w:r>
      <w:r>
        <w:t>ყველანაირი</w:t>
      </w:r>
      <w:r>
        <w:rPr>
          <w:spacing w:val="1"/>
        </w:rPr>
        <w:t xml:space="preserve"> </w:t>
      </w:r>
      <w:r>
        <w:rPr>
          <w:spacing w:val="-2"/>
        </w:rPr>
        <w:t>შეტყობინება</w:t>
      </w:r>
      <w:r>
        <w:rPr>
          <w:spacing w:val="-11"/>
        </w:rPr>
        <w:t xml:space="preserve"> </w:t>
      </w:r>
      <w:r>
        <w:rPr>
          <w:spacing w:val="-2"/>
        </w:rPr>
        <w:t>(გზავნილი).</w:t>
      </w:r>
      <w:r>
        <w:rPr>
          <w:spacing w:val="-9"/>
        </w:rPr>
        <w:t xml:space="preserve"> </w:t>
      </w:r>
      <w:r>
        <w:rPr>
          <w:spacing w:val="-2"/>
        </w:rPr>
        <w:t>ყველა</w:t>
      </w:r>
      <w:r>
        <w:rPr>
          <w:spacing w:val="-10"/>
        </w:rPr>
        <w:t xml:space="preserve"> </w:t>
      </w:r>
      <w:r>
        <w:rPr>
          <w:spacing w:val="-2"/>
        </w:rPr>
        <w:t>შეტყობინება,</w:t>
      </w:r>
      <w:r>
        <w:rPr>
          <w:spacing w:val="-9"/>
        </w:rPr>
        <w:t xml:space="preserve"> </w:t>
      </w:r>
      <w:r>
        <w:rPr>
          <w:spacing w:val="-2"/>
        </w:rPr>
        <w:t>რაც</w:t>
      </w:r>
      <w:r>
        <w:rPr>
          <w:spacing w:val="-10"/>
        </w:rPr>
        <w:t xml:space="preserve"> </w:t>
      </w:r>
      <w:r>
        <w:rPr>
          <w:spacing w:val="-2"/>
        </w:rPr>
        <w:t>გაიგზავნება</w:t>
      </w:r>
      <w:r>
        <w:rPr>
          <w:spacing w:val="-10"/>
        </w:rPr>
        <w:t xml:space="preserve"> </w:t>
      </w:r>
      <w:r>
        <w:rPr>
          <w:spacing w:val="-1"/>
        </w:rPr>
        <w:t>(მიუხედავად</w:t>
      </w:r>
      <w:r>
        <w:rPr>
          <w:spacing w:val="-10"/>
        </w:rPr>
        <w:t xml:space="preserve"> </w:t>
      </w:r>
      <w:r>
        <w:rPr>
          <w:spacing w:val="-1"/>
        </w:rPr>
        <w:t>მისი</w:t>
      </w:r>
      <w:r>
        <w:rPr>
          <w:spacing w:val="-11"/>
        </w:rPr>
        <w:t xml:space="preserve"> </w:t>
      </w:r>
      <w:r>
        <w:rPr>
          <w:spacing w:val="-1"/>
        </w:rPr>
        <w:t>ჩაბარებისა</w:t>
      </w:r>
      <w:r>
        <w:rPr>
          <w:spacing w:val="-8"/>
        </w:rPr>
        <w:t xml:space="preserve"> </w:t>
      </w:r>
      <w:r>
        <w:rPr>
          <w:spacing w:val="-1"/>
        </w:rPr>
        <w:t>ან</w:t>
      </w:r>
      <w:r>
        <w:rPr>
          <w:spacing w:val="-10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ჩაბარებაზე</w:t>
      </w:r>
      <w:r>
        <w:rPr>
          <w:spacing w:val="-48"/>
        </w:rPr>
        <w:t xml:space="preserve"> </w:t>
      </w:r>
      <w:r>
        <w:t>უარის თქმისა) ბანკის მიერ ხელშეკრულებაში მითითებულ მეანაბრის მისამართზე, ჩაითვლება მის მიერ</w:t>
      </w:r>
      <w:r>
        <w:rPr>
          <w:spacing w:val="1"/>
        </w:rPr>
        <w:t xml:space="preserve"> </w:t>
      </w:r>
      <w:r>
        <w:t>მიღებულად;</w:t>
      </w:r>
    </w:p>
    <w:p w14:paraId="1A1759FD" w14:textId="77777777" w:rsidR="007977CE" w:rsidRDefault="00000000">
      <w:pPr>
        <w:pStyle w:val="BodyText"/>
        <w:spacing w:before="1"/>
        <w:ind w:left="1560" w:right="425" w:hanging="540"/>
        <w:jc w:val="both"/>
      </w:pPr>
      <w:r>
        <w:t>5.1.3. ბანკმა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უზრუნველყო,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მეანაბრეზე</w:t>
      </w:r>
      <w:r>
        <w:rPr>
          <w:spacing w:val="1"/>
        </w:rPr>
        <w:t xml:space="preserve"> </w:t>
      </w:r>
      <w:r>
        <w:t>მიწოდებისას</w:t>
      </w:r>
      <w:r>
        <w:rPr>
          <w:spacing w:val="1"/>
        </w:rPr>
        <w:t xml:space="preserve"> </w:t>
      </w:r>
      <w:r>
        <w:t>უტყუარი,</w:t>
      </w:r>
      <w:r>
        <w:rPr>
          <w:spacing w:val="1"/>
        </w:rPr>
        <w:t xml:space="preserve"> </w:t>
      </w:r>
      <w:r>
        <w:t>გასაგები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მიღებისათვის აუცილებელი სრული ინფორმაციის დროული მიწოდება, რომელიც მას არ უბიძგებს ისეთი</w:t>
      </w:r>
      <w:r>
        <w:rPr>
          <w:spacing w:val="1"/>
        </w:rPr>
        <w:t xml:space="preserve"> </w:t>
      </w:r>
      <w:r>
        <w:t>გადაწყვეტილების მიღებისაკენ, რომელსაც იგი არ მიიღებდა უტყუარი და სრული ინფორმაციის ფლობის</w:t>
      </w:r>
      <w:r>
        <w:rPr>
          <w:spacing w:val="1"/>
        </w:rPr>
        <w:t xml:space="preserve"> </w:t>
      </w:r>
      <w:r>
        <w:t>პირობებში</w:t>
      </w:r>
    </w:p>
    <w:p w14:paraId="0CE3F11E" w14:textId="77777777" w:rsidR="007977CE" w:rsidRDefault="00000000">
      <w:pPr>
        <w:pStyle w:val="BodyText"/>
        <w:spacing w:before="1"/>
        <w:ind w:left="1560" w:right="426" w:hanging="540"/>
        <w:jc w:val="both"/>
      </w:pPr>
      <w:r>
        <w:rPr>
          <w:spacing w:val="-1"/>
        </w:rPr>
        <w:t xml:space="preserve">5.1.4. ბანკმა სრულად უზრუნველყო </w:t>
      </w:r>
      <w:r>
        <w:t>წინამდებარე საბანკო პროდუქტის (ანაბრის) მახასიათებლების შესახებ ისეთი</w:t>
      </w:r>
      <w:r>
        <w:rPr>
          <w:spacing w:val="1"/>
        </w:rPr>
        <w:t xml:space="preserve"> </w:t>
      </w:r>
      <w:r>
        <w:rPr>
          <w:w w:val="95"/>
        </w:rPr>
        <w:t>ინფორმაციის</w:t>
      </w:r>
      <w:r>
        <w:rPr>
          <w:spacing w:val="4"/>
          <w:w w:val="95"/>
        </w:rPr>
        <w:t xml:space="preserve"> </w:t>
      </w:r>
      <w:r>
        <w:rPr>
          <w:w w:val="95"/>
        </w:rPr>
        <w:t>განცხადება</w:t>
      </w:r>
      <w:r>
        <w:rPr>
          <w:spacing w:val="1"/>
          <w:w w:val="95"/>
        </w:rPr>
        <w:t xml:space="preserve"> </w:t>
      </w:r>
      <w:r>
        <w:rPr>
          <w:w w:val="95"/>
        </w:rPr>
        <w:t>და</w:t>
      </w:r>
      <w:r>
        <w:rPr>
          <w:spacing w:val="-2"/>
          <w:w w:val="95"/>
        </w:rPr>
        <w:t xml:space="preserve"> </w:t>
      </w:r>
      <w:r>
        <w:rPr>
          <w:w w:val="95"/>
        </w:rPr>
        <w:t>მიწოდება,</w:t>
      </w:r>
      <w:r>
        <w:rPr>
          <w:spacing w:val="3"/>
          <w:w w:val="95"/>
        </w:rPr>
        <w:t xml:space="preserve"> </w:t>
      </w:r>
      <w:r>
        <w:rPr>
          <w:w w:val="95"/>
        </w:rPr>
        <w:t>რომელიც</w:t>
      </w:r>
      <w:r>
        <w:rPr>
          <w:spacing w:val="3"/>
          <w:w w:val="95"/>
        </w:rPr>
        <w:t xml:space="preserve"> </w:t>
      </w:r>
      <w:r>
        <w:rPr>
          <w:w w:val="95"/>
        </w:rPr>
        <w:t>შეესაბამება</w:t>
      </w:r>
      <w:r>
        <w:rPr>
          <w:spacing w:val="1"/>
          <w:w w:val="95"/>
        </w:rPr>
        <w:t xml:space="preserve"> </w:t>
      </w:r>
      <w:r>
        <w:rPr>
          <w:w w:val="95"/>
        </w:rPr>
        <w:t>სინამდვილეს</w:t>
      </w:r>
      <w:r>
        <w:rPr>
          <w:spacing w:val="2"/>
          <w:w w:val="95"/>
        </w:rPr>
        <w:t xml:space="preserve"> </w:t>
      </w:r>
      <w:r>
        <w:rPr>
          <w:w w:val="95"/>
        </w:rPr>
        <w:t>და</w:t>
      </w:r>
      <w:r>
        <w:rPr>
          <w:spacing w:val="1"/>
          <w:w w:val="95"/>
        </w:rPr>
        <w:t xml:space="preserve"> </w:t>
      </w:r>
      <w:r>
        <w:rPr>
          <w:w w:val="95"/>
        </w:rPr>
        <w:t>შეცდომაში</w:t>
      </w:r>
      <w:r>
        <w:rPr>
          <w:spacing w:val="1"/>
          <w:w w:val="95"/>
        </w:rPr>
        <w:t xml:space="preserve"> </w:t>
      </w:r>
      <w:r>
        <w:rPr>
          <w:w w:val="95"/>
        </w:rPr>
        <w:t>არ</w:t>
      </w:r>
      <w:r>
        <w:rPr>
          <w:spacing w:val="3"/>
          <w:w w:val="95"/>
        </w:rPr>
        <w:t xml:space="preserve"> </w:t>
      </w:r>
      <w:r>
        <w:rPr>
          <w:w w:val="95"/>
        </w:rPr>
        <w:t>შეყავს</w:t>
      </w:r>
      <w:r>
        <w:rPr>
          <w:spacing w:val="-2"/>
          <w:w w:val="95"/>
        </w:rPr>
        <w:t xml:space="preserve"> </w:t>
      </w:r>
      <w:r>
        <w:rPr>
          <w:w w:val="95"/>
        </w:rPr>
        <w:t>მეანაბრე.</w:t>
      </w:r>
    </w:p>
    <w:p w14:paraId="1FA5B3D6" w14:textId="77777777" w:rsidR="007977CE" w:rsidRDefault="00000000">
      <w:pPr>
        <w:pStyle w:val="BodyText"/>
        <w:ind w:left="1560" w:right="425" w:hanging="540"/>
        <w:jc w:val="both"/>
      </w:pPr>
      <w:r>
        <w:rPr>
          <w:spacing w:val="-2"/>
        </w:rPr>
        <w:t xml:space="preserve">5.1.5. ხელშეკრულების </w:t>
      </w:r>
      <w:r>
        <w:rPr>
          <w:spacing w:val="-1"/>
        </w:rPr>
        <w:t>გაფორმებისას სრულყოფილად გაეცნო ხელშეკრულებას და ხელშეკრულების მნიშვნელოვან</w:t>
      </w:r>
      <w:r>
        <w:t xml:space="preserve"> პირობებს.</w:t>
      </w:r>
    </w:p>
    <w:p w14:paraId="32F0EB77" w14:textId="77777777" w:rsidR="007977CE" w:rsidRDefault="00000000">
      <w:pPr>
        <w:pStyle w:val="BodyText"/>
        <w:ind w:left="1560" w:right="423" w:hanging="540"/>
        <w:jc w:val="both"/>
      </w:pPr>
      <w:r>
        <w:t>5.1.6. 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სრულყოფილად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მიღების/განხილვის</w:t>
      </w:r>
      <w:r>
        <w:rPr>
          <w:spacing w:val="1"/>
        </w:rPr>
        <w:t xml:space="preserve"> </w:t>
      </w:r>
      <w:r>
        <w:t>სტანდარტულ</w:t>
      </w:r>
      <w:r>
        <w:rPr>
          <w:spacing w:val="-11"/>
        </w:rPr>
        <w:t xml:space="preserve"> </w:t>
      </w:r>
      <w:r>
        <w:t>წერილობით</w:t>
      </w:r>
      <w:r>
        <w:rPr>
          <w:spacing w:val="-9"/>
        </w:rPr>
        <w:t xml:space="preserve"> </w:t>
      </w:r>
      <w:r>
        <w:t>პროცედურას.</w:t>
      </w:r>
    </w:p>
    <w:p w14:paraId="5F85FC16" w14:textId="77777777" w:rsidR="007977CE" w:rsidRDefault="00000000">
      <w:pPr>
        <w:pStyle w:val="BodyText"/>
        <w:ind w:left="1560" w:right="422" w:hanging="540"/>
        <w:jc w:val="both"/>
      </w:pPr>
      <w:r>
        <w:rPr>
          <w:spacing w:val="-1"/>
        </w:rPr>
        <w:t xml:space="preserve">5.1.7. ხელშეკრულების გაფორმებამდე გაეცნო ხელშეკრულებასთან </w:t>
      </w:r>
      <w:r>
        <w:t>დაკავშირებულ ფინანსურ ხარჯებს და თანახმა</w:t>
      </w:r>
      <w:r>
        <w:rPr>
          <w:spacing w:val="1"/>
        </w:rPr>
        <w:t xml:space="preserve"> </w:t>
      </w:r>
      <w:r>
        <w:t>გააფორმოს</w:t>
      </w:r>
      <w:r>
        <w:rPr>
          <w:spacing w:val="-11"/>
        </w:rPr>
        <w:t xml:space="preserve"> </w:t>
      </w:r>
      <w:r>
        <w:t>ხელშეკრულება</w:t>
      </w:r>
      <w:r>
        <w:rPr>
          <w:spacing w:val="-12"/>
        </w:rPr>
        <w:t xml:space="preserve"> </w:t>
      </w:r>
      <w:r>
        <w:t>მოცემული</w:t>
      </w:r>
      <w:r>
        <w:rPr>
          <w:spacing w:val="-12"/>
        </w:rPr>
        <w:t xml:space="preserve"> </w:t>
      </w:r>
      <w:r>
        <w:t>პირობების</w:t>
      </w:r>
      <w:r>
        <w:rPr>
          <w:spacing w:val="30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ხარჯების</w:t>
      </w:r>
      <w:r>
        <w:rPr>
          <w:spacing w:val="-11"/>
        </w:rPr>
        <w:t xml:space="preserve"> </w:t>
      </w:r>
      <w:r>
        <w:t>გათვალისწინებით.</w:t>
      </w:r>
    </w:p>
    <w:p w14:paraId="3224B940" w14:textId="77777777" w:rsidR="007977CE" w:rsidRDefault="00000000">
      <w:pPr>
        <w:pStyle w:val="BodyText"/>
        <w:ind w:left="1560" w:right="429" w:hanging="540"/>
        <w:jc w:val="both"/>
      </w:pPr>
      <w:r>
        <w:t>5.1.8. 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მომავალშიც</w:t>
      </w:r>
      <w:r>
        <w:rPr>
          <w:spacing w:val="1"/>
        </w:rPr>
        <w:t xml:space="preserve"> </w:t>
      </w:r>
      <w:r>
        <w:t>გაეცნობა</w:t>
      </w:r>
      <w:r>
        <w:rPr>
          <w:spacing w:val="1"/>
        </w:rPr>
        <w:t xml:space="preserve"> </w:t>
      </w:r>
      <w:r>
        <w:t>მომხმარებელთათვის</w:t>
      </w:r>
      <w:r>
        <w:rPr>
          <w:spacing w:val="1"/>
        </w:rPr>
        <w:t xml:space="preserve"> </w:t>
      </w:r>
      <w:r>
        <w:t>სასარგებლო</w:t>
      </w:r>
      <w:r>
        <w:rPr>
          <w:spacing w:val="1"/>
        </w:rPr>
        <w:t xml:space="preserve"> </w:t>
      </w:r>
      <w:r>
        <w:rPr>
          <w:w w:val="95"/>
        </w:rPr>
        <w:t>ინფორმაციას</w:t>
      </w:r>
      <w:r>
        <w:rPr>
          <w:spacing w:val="2"/>
          <w:w w:val="95"/>
        </w:rPr>
        <w:t xml:space="preserve"> </w:t>
      </w:r>
      <w:r>
        <w:rPr>
          <w:w w:val="95"/>
        </w:rPr>
        <w:t>საქართველოს ეროვნული</w:t>
      </w:r>
      <w:r>
        <w:rPr>
          <w:spacing w:val="1"/>
          <w:w w:val="95"/>
        </w:rPr>
        <w:t xml:space="preserve"> </w:t>
      </w:r>
      <w:r>
        <w:rPr>
          <w:w w:val="95"/>
        </w:rPr>
        <w:t>ბანკის</w:t>
      </w:r>
      <w:r>
        <w:rPr>
          <w:spacing w:val="3"/>
          <w:w w:val="95"/>
        </w:rPr>
        <w:t xml:space="preserve"> </w:t>
      </w:r>
      <w:r>
        <w:rPr>
          <w:w w:val="95"/>
        </w:rPr>
        <w:t>ვებგვერდსა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hyperlink r:id="rId10">
        <w:r>
          <w:rPr>
            <w:w w:val="95"/>
          </w:rPr>
          <w:t>www.nbg.gov.ge/cp</w:t>
        </w:r>
        <w:r>
          <w:rPr>
            <w:spacing w:val="2"/>
            <w:w w:val="95"/>
          </w:rPr>
          <w:t xml:space="preserve"> </w:t>
        </w:r>
      </w:hyperlink>
      <w:r>
        <w:rPr>
          <w:w w:val="95"/>
        </w:rPr>
        <w:t>და</w:t>
      </w:r>
      <w:r>
        <w:rPr>
          <w:spacing w:val="-1"/>
          <w:w w:val="95"/>
        </w:rPr>
        <w:t xml:space="preserve"> </w:t>
      </w:r>
      <w:r>
        <w:rPr>
          <w:w w:val="95"/>
        </w:rPr>
        <w:t>ცხელ</w:t>
      </w:r>
      <w:r>
        <w:rPr>
          <w:spacing w:val="2"/>
          <w:w w:val="95"/>
        </w:rPr>
        <w:t xml:space="preserve"> </w:t>
      </w:r>
      <w:r>
        <w:rPr>
          <w:w w:val="95"/>
        </w:rPr>
        <w:t>ხაზზე</w:t>
      </w:r>
      <w:r>
        <w:rPr>
          <w:spacing w:val="-1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032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1"/>
          <w:w w:val="95"/>
        </w:rPr>
        <w:t xml:space="preserve"> </w:t>
      </w:r>
      <w:r>
        <w:rPr>
          <w:w w:val="95"/>
        </w:rPr>
        <w:t>406</w:t>
      </w:r>
      <w:r>
        <w:rPr>
          <w:spacing w:val="1"/>
          <w:w w:val="95"/>
        </w:rPr>
        <w:t xml:space="preserve"> </w:t>
      </w:r>
      <w:r>
        <w:rPr>
          <w:w w:val="95"/>
        </w:rPr>
        <w:t>406.</w:t>
      </w:r>
    </w:p>
    <w:p w14:paraId="45E39D3F" w14:textId="77777777" w:rsidR="007977CE" w:rsidRDefault="00000000">
      <w:pPr>
        <w:pStyle w:val="BodyText"/>
        <w:ind w:left="1560" w:right="423" w:hanging="540"/>
        <w:jc w:val="both"/>
      </w:pPr>
      <w:r>
        <w:t>5.1.9. ხელშეკრულებაში, მის თავსართში და დანართებში მოცემული ინფორმაცია არის მისთვის გასაგებ ენაზე,</w:t>
      </w:r>
      <w:r>
        <w:rPr>
          <w:spacing w:val="1"/>
        </w:rPr>
        <w:t xml:space="preserve"> </w:t>
      </w:r>
      <w:r>
        <w:rPr>
          <w:w w:val="95"/>
        </w:rPr>
        <w:t>ადვილად</w:t>
      </w:r>
      <w:r>
        <w:rPr>
          <w:spacing w:val="-5"/>
          <w:w w:val="95"/>
        </w:rPr>
        <w:t xml:space="preserve"> </w:t>
      </w:r>
      <w:r>
        <w:rPr>
          <w:w w:val="95"/>
        </w:rPr>
        <w:t>წაკითხვადია,</w:t>
      </w:r>
      <w:r>
        <w:rPr>
          <w:spacing w:val="45"/>
          <w:w w:val="95"/>
        </w:rPr>
        <w:t xml:space="preserve"> </w:t>
      </w:r>
      <w:r>
        <w:rPr>
          <w:w w:val="95"/>
        </w:rPr>
        <w:t>აღქმადია</w:t>
      </w:r>
      <w:r>
        <w:rPr>
          <w:spacing w:val="-7"/>
          <w:w w:val="95"/>
        </w:rPr>
        <w:t xml:space="preserve"> </w:t>
      </w:r>
      <w:r>
        <w:rPr>
          <w:w w:val="95"/>
        </w:rPr>
        <w:t>ტექსტის</w:t>
      </w:r>
      <w:r>
        <w:rPr>
          <w:spacing w:val="-3"/>
          <w:w w:val="95"/>
        </w:rPr>
        <w:t xml:space="preserve"> </w:t>
      </w:r>
      <w:r>
        <w:rPr>
          <w:w w:val="95"/>
        </w:rPr>
        <w:t>შინაარი</w:t>
      </w:r>
      <w:r>
        <w:rPr>
          <w:spacing w:val="-6"/>
          <w:w w:val="95"/>
        </w:rPr>
        <w:t xml:space="preserve"> </w:t>
      </w:r>
      <w:r>
        <w:rPr>
          <w:w w:val="95"/>
        </w:rPr>
        <w:t>და</w:t>
      </w:r>
      <w:r>
        <w:rPr>
          <w:spacing w:val="-4"/>
          <w:w w:val="95"/>
        </w:rPr>
        <w:t xml:space="preserve"> </w:t>
      </w:r>
      <w:r>
        <w:rPr>
          <w:w w:val="95"/>
        </w:rPr>
        <w:t>აღქმადია</w:t>
      </w:r>
      <w:r>
        <w:rPr>
          <w:spacing w:val="-4"/>
          <w:w w:val="95"/>
        </w:rPr>
        <w:t xml:space="preserve"> </w:t>
      </w:r>
      <w:r>
        <w:rPr>
          <w:w w:val="95"/>
        </w:rPr>
        <w:t>შრიფტის</w:t>
      </w:r>
      <w:r>
        <w:rPr>
          <w:spacing w:val="-3"/>
          <w:w w:val="95"/>
        </w:rPr>
        <w:t xml:space="preserve"> </w:t>
      </w:r>
      <w:r>
        <w:rPr>
          <w:w w:val="95"/>
        </w:rPr>
        <w:t>ზომა.</w:t>
      </w:r>
    </w:p>
    <w:p w14:paraId="4814614A" w14:textId="77777777" w:rsidR="007977CE" w:rsidRDefault="00000000">
      <w:pPr>
        <w:pStyle w:val="BodyText"/>
        <w:ind w:left="1560" w:right="425" w:hanging="540"/>
        <w:jc w:val="both"/>
      </w:pPr>
      <w:r>
        <w:t>5.1.10.საჭიროების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უარს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იტყვის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შესრულებაზე</w:t>
      </w:r>
      <w:r>
        <w:rPr>
          <w:spacing w:val="-13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მისი</w:t>
      </w:r>
      <w:r>
        <w:rPr>
          <w:spacing w:val="-12"/>
        </w:rPr>
        <w:t xml:space="preserve"> </w:t>
      </w:r>
      <w:r>
        <w:t>პირობების</w:t>
      </w:r>
      <w:r>
        <w:rPr>
          <w:spacing w:val="-11"/>
        </w:rPr>
        <w:t xml:space="preserve"> </w:t>
      </w:r>
      <w:r>
        <w:t>შეცვლაზე</w:t>
      </w:r>
      <w:r>
        <w:rPr>
          <w:spacing w:val="-13"/>
        </w:rPr>
        <w:t xml:space="preserve"> </w:t>
      </w:r>
      <w:r>
        <w:t>ბანკის</w:t>
      </w:r>
      <w:r>
        <w:rPr>
          <w:spacing w:val="-11"/>
        </w:rPr>
        <w:t xml:space="preserve"> </w:t>
      </w:r>
      <w:r>
        <w:t>მოთხოვნების</w:t>
      </w:r>
      <w:r>
        <w:rPr>
          <w:spacing w:val="-11"/>
        </w:rPr>
        <w:t xml:space="preserve"> </w:t>
      </w:r>
      <w:r>
        <w:t>გათვალისწინებით.</w:t>
      </w:r>
    </w:p>
    <w:p w14:paraId="50E520D5" w14:textId="77777777" w:rsidR="007977CE" w:rsidRDefault="00000000">
      <w:pPr>
        <w:pStyle w:val="BodyText"/>
        <w:ind w:left="1560" w:right="427" w:hanging="540"/>
        <w:jc w:val="both"/>
      </w:pPr>
      <w:r>
        <w:rPr>
          <w:spacing w:val="-1"/>
        </w:rPr>
        <w:t xml:space="preserve">5.1.11.არ მონაწილეობს ტერორისტულ საქმიანობაში და ხელს არ უწყობს ტერორიზმის </w:t>
      </w:r>
      <w:r>
        <w:t>დაფინანსებას ან/და უკანონო</w:t>
      </w:r>
      <w:r>
        <w:rPr>
          <w:spacing w:val="-48"/>
        </w:rPr>
        <w:t xml:space="preserve"> </w:t>
      </w:r>
      <w:r>
        <w:t>შემოსავლების</w:t>
      </w:r>
      <w:r>
        <w:rPr>
          <w:spacing w:val="-8"/>
        </w:rPr>
        <w:t xml:space="preserve"> </w:t>
      </w:r>
      <w:r>
        <w:t>ლეგალიზაციას.“</w:t>
      </w:r>
    </w:p>
    <w:p w14:paraId="01297A21" w14:textId="77777777" w:rsidR="007977CE" w:rsidRDefault="007977CE">
      <w:pPr>
        <w:jc w:val="both"/>
        <w:sectPr w:rsidR="007977CE">
          <w:pgSz w:w="12240" w:h="15840"/>
          <w:pgMar w:top="1000" w:right="0" w:bottom="760" w:left="240" w:header="366" w:footer="577" w:gutter="0"/>
          <w:cols w:space="720"/>
        </w:sectPr>
      </w:pPr>
    </w:p>
    <w:p w14:paraId="2F3EE2EF" w14:textId="77777777" w:rsidR="007977CE" w:rsidRDefault="00000000">
      <w:pPr>
        <w:pStyle w:val="BodyText"/>
        <w:spacing w:before="39"/>
        <w:ind w:left="300"/>
      </w:pPr>
      <w:r>
        <w:rPr>
          <w:w w:val="95"/>
        </w:rPr>
        <w:lastRenderedPageBreak/>
        <w:t>6.</w:t>
      </w:r>
      <w:r>
        <w:rPr>
          <w:spacing w:val="55"/>
        </w:rPr>
        <w:t xml:space="preserve"> </w:t>
      </w:r>
      <w:r>
        <w:rPr>
          <w:w w:val="95"/>
        </w:rPr>
        <w:t>ბანკის</w:t>
      </w:r>
      <w:r>
        <w:rPr>
          <w:spacing w:val="4"/>
          <w:w w:val="95"/>
        </w:rPr>
        <w:t xml:space="preserve"> </w:t>
      </w:r>
      <w:r>
        <w:rPr>
          <w:w w:val="95"/>
        </w:rPr>
        <w:t>მიერ</w:t>
      </w:r>
      <w:r>
        <w:rPr>
          <w:spacing w:val="9"/>
          <w:w w:val="95"/>
        </w:rPr>
        <w:t xml:space="preserve"> </w:t>
      </w:r>
      <w:r>
        <w:rPr>
          <w:w w:val="95"/>
        </w:rPr>
        <w:t>ინფორმაციის</w:t>
      </w:r>
      <w:r>
        <w:rPr>
          <w:spacing w:val="1"/>
          <w:w w:val="95"/>
        </w:rPr>
        <w:t xml:space="preserve"> </w:t>
      </w:r>
      <w:r>
        <w:rPr>
          <w:w w:val="95"/>
        </w:rPr>
        <w:t>მიწოდების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ვალდებულება</w:t>
      </w:r>
    </w:p>
    <w:p w14:paraId="1A94C557" w14:textId="77777777" w:rsidR="007977CE" w:rsidRDefault="007977CE">
      <w:pPr>
        <w:pStyle w:val="BodyText"/>
        <w:spacing w:before="1"/>
      </w:pPr>
    </w:p>
    <w:p w14:paraId="586369C4" w14:textId="77777777" w:rsidR="007977CE" w:rsidRDefault="00000000">
      <w:pPr>
        <w:pStyle w:val="BodyText"/>
        <w:spacing w:before="1"/>
        <w:ind w:left="1020" w:right="423" w:hanging="450"/>
        <w:jc w:val="both"/>
      </w:pPr>
      <w:r>
        <w:rPr>
          <w:spacing w:val="-4"/>
        </w:rPr>
        <w:t xml:space="preserve">6.1. ბანკი ვალდებულია ყოველგვარი დამატებითი </w:t>
      </w:r>
      <w:r>
        <w:rPr>
          <w:spacing w:val="-3"/>
        </w:rPr>
        <w:t>გადასახდელების გარეშე მეანაბრის მოთხოვნის საფუძველზე,</w:t>
      </w:r>
      <w:r>
        <w:rPr>
          <w:spacing w:val="-2"/>
        </w:rPr>
        <w:t xml:space="preserve"> </w:t>
      </w:r>
      <w:r>
        <w:rPr>
          <w:spacing w:val="-3"/>
        </w:rPr>
        <w:t>მიაწოდოს</w:t>
      </w:r>
      <w:r>
        <w:rPr>
          <w:spacing w:val="-47"/>
        </w:rPr>
        <w:t xml:space="preserve"> </w:t>
      </w:r>
      <w:r>
        <w:t>მატერიალური</w:t>
      </w:r>
      <w:r>
        <w:rPr>
          <w:spacing w:val="-13"/>
        </w:rPr>
        <w:t xml:space="preserve"> </w:t>
      </w:r>
      <w:r>
        <w:t>ანდა</w:t>
      </w:r>
      <w:r>
        <w:rPr>
          <w:spacing w:val="-12"/>
        </w:rPr>
        <w:t xml:space="preserve"> </w:t>
      </w:r>
      <w:r>
        <w:t>ელექტრონული</w:t>
      </w:r>
      <w:r>
        <w:rPr>
          <w:spacing w:val="-13"/>
        </w:rPr>
        <w:t xml:space="preserve"> </w:t>
      </w:r>
      <w:r>
        <w:t>ფორმით</w:t>
      </w:r>
      <w:r>
        <w:rPr>
          <w:spacing w:val="-12"/>
        </w:rPr>
        <w:t xml:space="preserve"> </w:t>
      </w:r>
      <w:r>
        <w:t>მინიმუმ</w:t>
      </w:r>
      <w:r>
        <w:rPr>
          <w:spacing w:val="-11"/>
        </w:rPr>
        <w:t xml:space="preserve"> </w:t>
      </w:r>
      <w:r>
        <w:t>შემდეგი</w:t>
      </w:r>
      <w:r>
        <w:rPr>
          <w:spacing w:val="-13"/>
        </w:rPr>
        <w:t xml:space="preserve"> </w:t>
      </w:r>
      <w:r>
        <w:t>სტანდარტული</w:t>
      </w:r>
      <w:r>
        <w:rPr>
          <w:spacing w:val="-12"/>
        </w:rPr>
        <w:t xml:space="preserve"> </w:t>
      </w:r>
      <w:r>
        <w:t>ინფორმაცია:</w:t>
      </w:r>
    </w:p>
    <w:p w14:paraId="78DD6D83" w14:textId="77777777" w:rsidR="007977CE" w:rsidRDefault="00000000">
      <w:pPr>
        <w:pStyle w:val="BodyText"/>
        <w:spacing w:line="262" w:lineRule="exact"/>
        <w:ind w:left="1020"/>
        <w:jc w:val="both"/>
      </w:pPr>
      <w:r>
        <w:rPr>
          <w:spacing w:val="-4"/>
        </w:rPr>
        <w:t>6.1.1.</w:t>
      </w:r>
      <w:r>
        <w:rPr>
          <w:spacing w:val="14"/>
        </w:rPr>
        <w:t xml:space="preserve"> </w:t>
      </w:r>
      <w:r>
        <w:rPr>
          <w:spacing w:val="-4"/>
        </w:rPr>
        <w:t>ანაბრის</w:t>
      </w:r>
      <w:r>
        <w:rPr>
          <w:spacing w:val="-8"/>
        </w:rPr>
        <w:t xml:space="preserve"> </w:t>
      </w:r>
      <w:r>
        <w:rPr>
          <w:spacing w:val="-4"/>
        </w:rPr>
        <w:t>ნაშთი;</w:t>
      </w:r>
    </w:p>
    <w:p w14:paraId="61BF32EC" w14:textId="77777777" w:rsidR="007977CE" w:rsidRDefault="00000000">
      <w:pPr>
        <w:pStyle w:val="BodyText"/>
        <w:ind w:left="1020"/>
        <w:jc w:val="both"/>
      </w:pPr>
      <w:r>
        <w:rPr>
          <w:w w:val="95"/>
        </w:rPr>
        <w:t>6.1.2.</w:t>
      </w:r>
      <w:r>
        <w:rPr>
          <w:spacing w:val="42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ასლი,</w:t>
      </w:r>
      <w:r>
        <w:rPr>
          <w:spacing w:val="6"/>
          <w:w w:val="95"/>
        </w:rPr>
        <w:t xml:space="preserve"> </w:t>
      </w:r>
      <w:r>
        <w:rPr>
          <w:w w:val="95"/>
        </w:rPr>
        <w:t>რომელიც</w:t>
      </w:r>
      <w:r>
        <w:rPr>
          <w:spacing w:val="7"/>
          <w:w w:val="95"/>
        </w:rPr>
        <w:t xml:space="preserve"> </w:t>
      </w:r>
      <w:r>
        <w:rPr>
          <w:w w:val="95"/>
        </w:rPr>
        <w:t>შესაძლებლობის</w:t>
      </w:r>
      <w:r>
        <w:rPr>
          <w:spacing w:val="5"/>
          <w:w w:val="95"/>
        </w:rPr>
        <w:t xml:space="preserve"> </w:t>
      </w:r>
      <w:r>
        <w:rPr>
          <w:w w:val="95"/>
        </w:rPr>
        <w:t>შემთხვევაში</w:t>
      </w:r>
      <w:r>
        <w:rPr>
          <w:spacing w:val="2"/>
          <w:w w:val="95"/>
        </w:rPr>
        <w:t xml:space="preserve"> </w:t>
      </w:r>
      <w:r>
        <w:rPr>
          <w:w w:val="95"/>
        </w:rPr>
        <w:t>უნდა</w:t>
      </w:r>
      <w:r>
        <w:rPr>
          <w:spacing w:val="5"/>
          <w:w w:val="95"/>
        </w:rPr>
        <w:t xml:space="preserve"> </w:t>
      </w:r>
      <w:r>
        <w:rPr>
          <w:w w:val="95"/>
        </w:rPr>
        <w:t>იყოს</w:t>
      </w:r>
      <w:r>
        <w:rPr>
          <w:spacing w:val="5"/>
          <w:w w:val="95"/>
        </w:rPr>
        <w:t xml:space="preserve"> </w:t>
      </w:r>
      <w:r>
        <w:rPr>
          <w:w w:val="95"/>
        </w:rPr>
        <w:t>დამოწმებული;</w:t>
      </w:r>
    </w:p>
    <w:p w14:paraId="7F117D25" w14:textId="77777777" w:rsidR="007977CE" w:rsidRDefault="00000000">
      <w:pPr>
        <w:pStyle w:val="BodyText"/>
        <w:spacing w:before="1"/>
        <w:ind w:left="1560" w:right="423" w:hanging="540"/>
        <w:jc w:val="both"/>
      </w:pPr>
      <w:r>
        <w:rPr>
          <w:spacing w:val="-1"/>
        </w:rPr>
        <w:t xml:space="preserve">6.1.3. განხორციელებული შენატანებისა </w:t>
      </w:r>
      <w:r>
        <w:t>და გამოტანების დეტალური ამონაწერი, რომელშიც მოცემული უნდა იყოს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ინფორმაცია:</w:t>
      </w:r>
      <w:r>
        <w:rPr>
          <w:spacing w:val="1"/>
        </w:rPr>
        <w:t xml:space="preserve"> </w:t>
      </w:r>
      <w:r>
        <w:t>ანგარიშიდან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გატანის/გადარიცხვის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ანგარიშზე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rPr>
          <w:spacing w:val="-1"/>
        </w:rPr>
        <w:t xml:space="preserve">შეტანის/ჩარიცხვის </w:t>
      </w:r>
      <w:r>
        <w:t>თარიღების და ოდენობის შესახებ მინიმუმ ბოლო ამონაწერის შემდგომი პერიოდიდან ან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-8"/>
        </w:rPr>
        <w:t xml:space="preserve"> </w:t>
      </w:r>
      <w:r>
        <w:t>მიერ</w:t>
      </w:r>
      <w:r>
        <w:rPr>
          <w:spacing w:val="-7"/>
        </w:rPr>
        <w:t xml:space="preserve"> </w:t>
      </w:r>
      <w:r>
        <w:t>მოთხოვნილი</w:t>
      </w:r>
      <w:r>
        <w:rPr>
          <w:spacing w:val="-9"/>
        </w:rPr>
        <w:t xml:space="preserve"> </w:t>
      </w:r>
      <w:r>
        <w:t>პერიოდიდან;</w:t>
      </w:r>
    </w:p>
    <w:p w14:paraId="5CFAE67B" w14:textId="77777777" w:rsidR="007977CE" w:rsidRDefault="00000000">
      <w:pPr>
        <w:pStyle w:val="BodyText"/>
        <w:ind w:left="1020" w:right="425" w:hanging="450"/>
        <w:jc w:val="both"/>
      </w:pPr>
      <w:r>
        <w:t>6.2. ამასთან ერთად, ბანკი მეანაბრეს სთავაზობს მისი სურვილის შემთხვევაში ყოველთვიურად მიაწოდოს ანგარიშის</w:t>
      </w:r>
      <w:r>
        <w:rPr>
          <w:spacing w:val="1"/>
        </w:rPr>
        <w:t xml:space="preserve"> </w:t>
      </w:r>
      <w:r>
        <w:rPr>
          <w:spacing w:val="-3"/>
        </w:rPr>
        <w:t>ამონაწერი</w:t>
      </w:r>
      <w:r>
        <w:rPr>
          <w:spacing w:val="-10"/>
        </w:rPr>
        <w:t xml:space="preserve"> </w:t>
      </w:r>
      <w:r>
        <w:rPr>
          <w:spacing w:val="-3"/>
        </w:rPr>
        <w:t>წერილობითი</w:t>
      </w:r>
      <w:r>
        <w:rPr>
          <w:spacing w:val="-9"/>
        </w:rPr>
        <w:t xml:space="preserve"> </w:t>
      </w:r>
      <w:r>
        <w:rPr>
          <w:spacing w:val="-3"/>
        </w:rPr>
        <w:t>ან/და</w:t>
      </w:r>
      <w:r>
        <w:rPr>
          <w:spacing w:val="-10"/>
        </w:rPr>
        <w:t xml:space="preserve"> </w:t>
      </w:r>
      <w:r>
        <w:rPr>
          <w:spacing w:val="-3"/>
        </w:rPr>
        <w:t>ელექტრონული</w:t>
      </w:r>
      <w:r>
        <w:rPr>
          <w:spacing w:val="-9"/>
        </w:rPr>
        <w:t xml:space="preserve"> </w:t>
      </w:r>
      <w:r>
        <w:rPr>
          <w:spacing w:val="-3"/>
        </w:rPr>
        <w:t>ფორმით</w:t>
      </w:r>
      <w:r>
        <w:rPr>
          <w:spacing w:val="-10"/>
        </w:rPr>
        <w:t xml:space="preserve"> </w:t>
      </w:r>
      <w:r>
        <w:rPr>
          <w:spacing w:val="-3"/>
        </w:rPr>
        <w:t>დამატებითი</w:t>
      </w:r>
      <w:r>
        <w:rPr>
          <w:spacing w:val="-9"/>
        </w:rPr>
        <w:t xml:space="preserve"> </w:t>
      </w:r>
      <w:r>
        <w:rPr>
          <w:spacing w:val="-3"/>
        </w:rPr>
        <w:t>გადასახდელების</w:t>
      </w:r>
      <w:r>
        <w:rPr>
          <w:spacing w:val="-8"/>
        </w:rPr>
        <w:t xml:space="preserve"> </w:t>
      </w:r>
      <w:r>
        <w:rPr>
          <w:spacing w:val="-3"/>
        </w:rPr>
        <w:t>გარეშე.</w:t>
      </w:r>
    </w:p>
    <w:p w14:paraId="2068E835" w14:textId="77777777" w:rsidR="007977CE" w:rsidRDefault="007977CE">
      <w:pPr>
        <w:pStyle w:val="BodyText"/>
        <w:spacing w:before="12"/>
        <w:rPr>
          <w:sz w:val="19"/>
        </w:rPr>
      </w:pPr>
    </w:p>
    <w:p w14:paraId="73A105D4" w14:textId="77777777" w:rsidR="007977CE" w:rsidRDefault="00000000">
      <w:pPr>
        <w:pStyle w:val="BodyText"/>
        <w:spacing w:before="1"/>
        <w:ind w:left="300"/>
      </w:pPr>
      <w:r>
        <w:rPr>
          <w:w w:val="95"/>
        </w:rPr>
        <w:t>7.</w:t>
      </w:r>
      <w:r>
        <w:rPr>
          <w:spacing w:val="115"/>
        </w:rPr>
        <w:t xml:space="preserve"> </w:t>
      </w:r>
      <w:r>
        <w:rPr>
          <w:w w:val="95"/>
        </w:rPr>
        <w:t>ბანკში</w:t>
      </w:r>
      <w:r>
        <w:rPr>
          <w:spacing w:val="4"/>
          <w:w w:val="95"/>
        </w:rPr>
        <w:t xml:space="preserve"> </w:t>
      </w:r>
      <w:r>
        <w:rPr>
          <w:w w:val="95"/>
        </w:rPr>
        <w:t>პრეტენზიების</w:t>
      </w:r>
      <w:r>
        <w:rPr>
          <w:spacing w:val="6"/>
          <w:w w:val="95"/>
        </w:rPr>
        <w:t xml:space="preserve"> </w:t>
      </w:r>
      <w:r>
        <w:rPr>
          <w:w w:val="95"/>
        </w:rPr>
        <w:t>წარდგენის</w:t>
      </w:r>
      <w:r>
        <w:rPr>
          <w:spacing w:val="1"/>
          <w:w w:val="95"/>
        </w:rPr>
        <w:t xml:space="preserve"> </w:t>
      </w:r>
      <w:r>
        <w:rPr>
          <w:w w:val="95"/>
        </w:rPr>
        <w:t>ფორმები</w:t>
      </w:r>
      <w:r>
        <w:rPr>
          <w:spacing w:val="5"/>
          <w:w w:val="95"/>
        </w:rPr>
        <w:t xml:space="preserve"> </w:t>
      </w:r>
      <w:r>
        <w:rPr>
          <w:w w:val="95"/>
        </w:rPr>
        <w:t>და</w:t>
      </w:r>
      <w:r>
        <w:rPr>
          <w:spacing w:val="4"/>
          <w:w w:val="95"/>
        </w:rPr>
        <w:t xml:space="preserve"> </w:t>
      </w:r>
      <w:r>
        <w:rPr>
          <w:w w:val="95"/>
        </w:rPr>
        <w:t>მისი</w:t>
      </w:r>
      <w:r>
        <w:rPr>
          <w:spacing w:val="5"/>
          <w:w w:val="95"/>
        </w:rPr>
        <w:t xml:space="preserve"> </w:t>
      </w:r>
      <w:r>
        <w:rPr>
          <w:w w:val="95"/>
        </w:rPr>
        <w:t>მიღების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სტანდარტული</w:t>
      </w:r>
      <w:r>
        <w:rPr>
          <w:spacing w:val="5"/>
          <w:w w:val="95"/>
        </w:rPr>
        <w:t xml:space="preserve"> </w:t>
      </w:r>
      <w:r>
        <w:rPr>
          <w:w w:val="95"/>
        </w:rPr>
        <w:t>პროცედურა</w:t>
      </w:r>
    </w:p>
    <w:p w14:paraId="03698849" w14:textId="77777777" w:rsidR="007977CE" w:rsidRDefault="007977CE">
      <w:pPr>
        <w:pStyle w:val="BodyText"/>
        <w:spacing w:before="12"/>
        <w:rPr>
          <w:sz w:val="19"/>
        </w:rPr>
      </w:pPr>
    </w:p>
    <w:p w14:paraId="029E0C26" w14:textId="77777777" w:rsidR="007977CE" w:rsidRDefault="00000000">
      <w:pPr>
        <w:pStyle w:val="BodyText"/>
        <w:ind w:left="1020" w:right="422" w:hanging="450"/>
        <w:jc w:val="both"/>
      </w:pPr>
      <w:r>
        <w:rPr>
          <w:w w:val="95"/>
        </w:rPr>
        <w:t>7.1.</w:t>
      </w:r>
      <w:r>
        <w:rPr>
          <w:spacing w:val="1"/>
          <w:w w:val="95"/>
        </w:rPr>
        <w:t xml:space="preserve"> </w:t>
      </w:r>
      <w:r>
        <w:rPr>
          <w:w w:val="95"/>
        </w:rPr>
        <w:t>მეანაბრის მიერ წინამდებარე ხელშეკრულებასთან დაკავშირებით ბანკში პრეტენზიის წარდგენის ფორმაა წერილობითი</w:t>
      </w:r>
      <w:r>
        <w:rPr>
          <w:spacing w:val="1"/>
          <w:w w:val="95"/>
        </w:rPr>
        <w:t xml:space="preserve"> </w:t>
      </w:r>
      <w:r>
        <w:t>ფორმა;</w:t>
      </w:r>
    </w:p>
    <w:p w14:paraId="0444C70E" w14:textId="77777777" w:rsidR="007977CE" w:rsidRDefault="00000000">
      <w:pPr>
        <w:pStyle w:val="BodyText"/>
        <w:spacing w:before="1"/>
        <w:ind w:left="1020" w:right="425" w:hanging="450"/>
        <w:jc w:val="both"/>
      </w:pPr>
      <w:r>
        <w:t>7.2.</w:t>
      </w:r>
      <w:r>
        <w:rPr>
          <w:spacing w:val="1"/>
        </w:rPr>
        <w:t xml:space="preserve"> </w:t>
      </w:r>
      <w:r>
        <w:t>მაქსიმალური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მიღებისათვის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ფორმით</w:t>
      </w:r>
      <w:r>
        <w:rPr>
          <w:spacing w:val="1"/>
        </w:rPr>
        <w:t xml:space="preserve"> </w:t>
      </w:r>
      <w:r>
        <w:t>გამოხატულ</w:t>
      </w:r>
      <w:r>
        <w:rPr>
          <w:spacing w:val="1"/>
        </w:rPr>
        <w:t xml:space="preserve"> </w:t>
      </w:r>
      <w:r>
        <w:t>პრეტენზიაზე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-1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სამუშაო</w:t>
      </w:r>
      <w:r>
        <w:rPr>
          <w:spacing w:val="-4"/>
        </w:rPr>
        <w:t xml:space="preserve"> </w:t>
      </w:r>
      <w:r>
        <w:t>დღით;</w:t>
      </w:r>
    </w:p>
    <w:p w14:paraId="5D950EDF" w14:textId="77777777" w:rsidR="007977CE" w:rsidRDefault="00000000">
      <w:pPr>
        <w:pStyle w:val="BodyText"/>
        <w:ind w:left="1020" w:right="424" w:hanging="450"/>
        <w:jc w:val="both"/>
      </w:pPr>
      <w:r>
        <w:t>7.3.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განხილვის</w:t>
      </w:r>
      <w:r>
        <w:rPr>
          <w:spacing w:val="1"/>
        </w:rPr>
        <w:t xml:space="preserve"> </w:t>
      </w:r>
      <w:r>
        <w:t>პროცედურის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ინფორმაცია,</w:t>
      </w:r>
      <w:r>
        <w:rPr>
          <w:spacing w:val="1"/>
        </w:rPr>
        <w:t xml:space="preserve"> </w:t>
      </w:r>
      <w:r>
        <w:t>ასევე,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განხილვის</w:t>
      </w:r>
      <w:r>
        <w:rPr>
          <w:spacing w:val="1"/>
        </w:rPr>
        <w:t xml:space="preserve"> </w:t>
      </w:r>
      <w:r>
        <w:rPr>
          <w:spacing w:val="-1"/>
        </w:rPr>
        <w:t>კანონმდებლობით გათვალისწინებული სხვა მექანიზმები რეგულირდება ბანკში პრეტენზიების წარდგენის შესახებ</w:t>
      </w:r>
      <w:r>
        <w:t xml:space="preserve"> დოკუმენტით, რომელიც ხელმისაწვდომია ბანკის ფილიალებსა და სერვის-ცენტრებში (995 (32) 2 242-242) და ვებ-</w:t>
      </w:r>
      <w:r>
        <w:rPr>
          <w:spacing w:val="1"/>
        </w:rPr>
        <w:t xml:space="preserve"> </w:t>
      </w:r>
      <w:r>
        <w:t>გვერდზე</w:t>
      </w:r>
      <w:r>
        <w:rPr>
          <w:spacing w:val="-9"/>
        </w:rPr>
        <w:t xml:space="preserve"> </w:t>
      </w:r>
      <w:r>
        <w:t>(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www.silkroadbank.ge</w:t>
        </w:r>
      </w:hyperlink>
      <w:r>
        <w:t>);</w:t>
      </w:r>
    </w:p>
    <w:p w14:paraId="3A6866FB" w14:textId="77777777" w:rsidR="007977CE" w:rsidRDefault="00000000">
      <w:pPr>
        <w:pStyle w:val="BodyText"/>
        <w:spacing w:before="1"/>
        <w:ind w:left="1020" w:right="426" w:hanging="450"/>
        <w:jc w:val="both"/>
      </w:pPr>
      <w:r>
        <w:rPr>
          <w:spacing w:val="-1"/>
        </w:rPr>
        <w:t>7.4.</w:t>
      </w:r>
      <w:r>
        <w:t xml:space="preserve"> </w:t>
      </w:r>
      <w:r>
        <w:rPr>
          <w:spacing w:val="-1"/>
        </w:rPr>
        <w:t xml:space="preserve">მეანაბრის პრეტენზიების განხილვას </w:t>
      </w:r>
      <w:r>
        <w:t>აწარმოებს ბანკის შესაბამისი სტრუქტურული ქვედანაყოფი (მომხმარებელთა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-8"/>
        </w:rPr>
        <w:t xml:space="preserve"> </w:t>
      </w:r>
      <w:r>
        <w:t>განხილვის</w:t>
      </w:r>
      <w:r>
        <w:rPr>
          <w:spacing w:val="-8"/>
        </w:rPr>
        <w:t xml:space="preserve"> </w:t>
      </w:r>
      <w:r>
        <w:t>დანაყოფი);</w:t>
      </w:r>
    </w:p>
    <w:p w14:paraId="52437DE7" w14:textId="77777777" w:rsidR="007977CE" w:rsidRDefault="00000000">
      <w:pPr>
        <w:pStyle w:val="BodyText"/>
        <w:ind w:left="1020" w:right="427" w:hanging="450"/>
        <w:jc w:val="both"/>
      </w:pPr>
      <w:r>
        <w:t>7.5.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პრეტენზიის</w:t>
      </w:r>
      <w:r>
        <w:rPr>
          <w:spacing w:val="1"/>
        </w:rPr>
        <w:t xml:space="preserve"> </w:t>
      </w:r>
      <w:r>
        <w:t>წარდგენა</w:t>
      </w:r>
      <w:r>
        <w:rPr>
          <w:spacing w:val="1"/>
        </w:rPr>
        <w:t xml:space="preserve"> </w:t>
      </w:r>
      <w:r>
        <w:t>(ასეთის</w:t>
      </w:r>
      <w:r>
        <w:rPr>
          <w:spacing w:val="1"/>
        </w:rPr>
        <w:t xml:space="preserve"> </w:t>
      </w:r>
      <w:r>
        <w:t>არსებობის</w:t>
      </w:r>
      <w:r>
        <w:rPr>
          <w:spacing w:val="1"/>
        </w:rPr>
        <w:t xml:space="preserve"> </w:t>
      </w:r>
      <w:r>
        <w:t>შემთხვევაში)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ფილიალში/სერვის-ცენტრში;</w:t>
      </w:r>
    </w:p>
    <w:p w14:paraId="0241F524" w14:textId="77777777" w:rsidR="007977CE" w:rsidRDefault="007977CE">
      <w:pPr>
        <w:pStyle w:val="BodyText"/>
        <w:spacing w:before="1"/>
      </w:pPr>
    </w:p>
    <w:p w14:paraId="376620F9" w14:textId="77777777" w:rsidR="007977CE" w:rsidRDefault="00000000">
      <w:pPr>
        <w:pStyle w:val="BodyText"/>
        <w:tabs>
          <w:tab w:val="left" w:pos="659"/>
        </w:tabs>
        <w:ind w:left="300"/>
      </w:pPr>
      <w:r>
        <w:t>8.</w:t>
      </w:r>
      <w:r>
        <w:tab/>
      </w:r>
      <w:r>
        <w:rPr>
          <w:spacing w:val="-4"/>
        </w:rPr>
        <w:t>საბანკო</w:t>
      </w:r>
      <w:r>
        <w:rPr>
          <w:spacing w:val="-6"/>
        </w:rPr>
        <w:t xml:space="preserve"> </w:t>
      </w:r>
      <w:r>
        <w:rPr>
          <w:spacing w:val="-4"/>
        </w:rPr>
        <w:t>საიდუმლოება</w:t>
      </w:r>
    </w:p>
    <w:p w14:paraId="640BC174" w14:textId="77777777" w:rsidR="007977CE" w:rsidRDefault="007977CE">
      <w:pPr>
        <w:pStyle w:val="BodyText"/>
        <w:spacing w:before="12"/>
        <w:rPr>
          <w:sz w:val="19"/>
        </w:rPr>
      </w:pPr>
    </w:p>
    <w:p w14:paraId="32097D8C" w14:textId="77777777" w:rsidR="007977CE" w:rsidRDefault="00000000">
      <w:pPr>
        <w:pStyle w:val="BodyText"/>
        <w:ind w:left="1020" w:right="423" w:hanging="450"/>
        <w:jc w:val="both"/>
      </w:pPr>
      <w:r>
        <w:t>8.1.</w:t>
      </w:r>
      <w:r>
        <w:rPr>
          <w:spacing w:val="1"/>
        </w:rPr>
        <w:t xml:space="preserve"> </w:t>
      </w:r>
      <w:r>
        <w:t>ბანკი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დაიცვას</w:t>
      </w:r>
      <w:r>
        <w:rPr>
          <w:spacing w:val="1"/>
        </w:rPr>
        <w:t xml:space="preserve"> </w:t>
      </w:r>
      <w:r>
        <w:t>მეანაბრესთან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ოპერაციებისა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ანგარიშების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rPr>
          <w:spacing w:val="-1"/>
        </w:rPr>
        <w:t xml:space="preserve">ინფორმაციის საიდუმლოება (გარდა კანონმდებლობით გათვალისწინებული შემთხვევებისა), </w:t>
      </w:r>
      <w:r>
        <w:t>რომელიც ცნობილი</w:t>
      </w:r>
      <w:r>
        <w:rPr>
          <w:spacing w:val="1"/>
        </w:rPr>
        <w:t xml:space="preserve"> </w:t>
      </w:r>
      <w:r>
        <w:t>გახდა</w:t>
      </w:r>
      <w:r>
        <w:rPr>
          <w:spacing w:val="1"/>
        </w:rPr>
        <w:t xml:space="preserve"> </w:t>
      </w:r>
      <w:r>
        <w:t>მისთვის</w:t>
      </w:r>
      <w:r>
        <w:rPr>
          <w:spacing w:val="1"/>
        </w:rPr>
        <w:t xml:space="preserve"> </w:t>
      </w:r>
      <w:r>
        <w:t>მეანაბრესთან</w:t>
      </w:r>
      <w:r>
        <w:rPr>
          <w:spacing w:val="1"/>
        </w:rPr>
        <w:t xml:space="preserve"> </w:t>
      </w:r>
      <w:r>
        <w:t>საქმიანი</w:t>
      </w:r>
      <w:r>
        <w:rPr>
          <w:spacing w:val="1"/>
        </w:rPr>
        <w:t xml:space="preserve"> </w:t>
      </w:r>
      <w:r>
        <w:t>ურთიერთობებისას,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შემთხვევებისა,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საქმე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ჩვეულებრივ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ინფორმაციას</w:t>
      </w:r>
      <w:r>
        <w:rPr>
          <w:spacing w:val="1"/>
        </w:rPr>
        <w:t xml:space="preserve"> </w:t>
      </w:r>
      <w:r>
        <w:t>(საერთაშორისო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პრაქტიკის</w:t>
      </w:r>
      <w:r>
        <w:rPr>
          <w:spacing w:val="1"/>
        </w:rPr>
        <w:t xml:space="preserve"> </w:t>
      </w:r>
      <w:r>
        <w:t>შესაბამისად),</w:t>
      </w:r>
      <w:r>
        <w:rPr>
          <w:spacing w:val="-11"/>
        </w:rPr>
        <w:t xml:space="preserve"> </w:t>
      </w:r>
      <w:r>
        <w:t>რომლითაც</w:t>
      </w:r>
      <w:r>
        <w:rPr>
          <w:spacing w:val="-10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ილახება</w:t>
      </w:r>
      <w:r>
        <w:rPr>
          <w:spacing w:val="-10"/>
        </w:rPr>
        <w:t xml:space="preserve"> </w:t>
      </w:r>
      <w:r>
        <w:t>მეანაბრის</w:t>
      </w:r>
      <w:r>
        <w:rPr>
          <w:spacing w:val="-9"/>
        </w:rPr>
        <w:t xml:space="preserve"> </w:t>
      </w:r>
      <w:r>
        <w:t>ინტერესები;</w:t>
      </w:r>
    </w:p>
    <w:p w14:paraId="312227BF" w14:textId="77777777" w:rsidR="007977CE" w:rsidRDefault="00000000">
      <w:pPr>
        <w:pStyle w:val="BodyText"/>
        <w:ind w:left="571"/>
        <w:jc w:val="both"/>
      </w:pPr>
      <w:r>
        <w:rPr>
          <w:spacing w:val="-5"/>
        </w:rPr>
        <w:t>8.2.</w:t>
      </w:r>
      <w:r>
        <w:rPr>
          <w:spacing w:val="65"/>
        </w:rPr>
        <w:t xml:space="preserve"> </w:t>
      </w:r>
      <w:r>
        <w:rPr>
          <w:spacing w:val="-4"/>
        </w:rPr>
        <w:t>ბანკის</w:t>
      </w:r>
      <w:r>
        <w:rPr>
          <w:spacing w:val="-8"/>
        </w:rPr>
        <w:t xml:space="preserve"> </w:t>
      </w:r>
      <w:r>
        <w:rPr>
          <w:spacing w:val="-4"/>
        </w:rPr>
        <w:t>ეს</w:t>
      </w:r>
      <w:r>
        <w:rPr>
          <w:spacing w:val="-7"/>
        </w:rPr>
        <w:t xml:space="preserve"> </w:t>
      </w:r>
      <w:r>
        <w:rPr>
          <w:spacing w:val="-4"/>
        </w:rPr>
        <w:t>მოვალეობა</w:t>
      </w:r>
      <w:r>
        <w:rPr>
          <w:spacing w:val="-9"/>
        </w:rPr>
        <w:t xml:space="preserve"> </w:t>
      </w:r>
      <w:r>
        <w:rPr>
          <w:spacing w:val="-4"/>
        </w:rPr>
        <w:t>ძალაშია</w:t>
      </w:r>
      <w:r>
        <w:rPr>
          <w:spacing w:val="-8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შეწყვეტის</w:t>
      </w:r>
      <w:r>
        <w:rPr>
          <w:spacing w:val="-7"/>
        </w:rPr>
        <w:t xml:space="preserve"> </w:t>
      </w:r>
      <w:r>
        <w:rPr>
          <w:spacing w:val="-4"/>
        </w:rPr>
        <w:t>შემდეგაც.</w:t>
      </w:r>
    </w:p>
    <w:p w14:paraId="065B9398" w14:textId="77777777" w:rsidR="007977CE" w:rsidRDefault="007977CE">
      <w:pPr>
        <w:pStyle w:val="BodyText"/>
        <w:spacing w:before="12"/>
        <w:rPr>
          <w:sz w:val="19"/>
        </w:rPr>
      </w:pPr>
    </w:p>
    <w:p w14:paraId="0239F375" w14:textId="77777777" w:rsidR="007977CE" w:rsidRDefault="00000000">
      <w:pPr>
        <w:pStyle w:val="BodyText"/>
        <w:tabs>
          <w:tab w:val="left" w:pos="659"/>
        </w:tabs>
        <w:ind w:left="300"/>
      </w:pPr>
      <w:r>
        <w:t>9.</w:t>
      </w:r>
      <w:r>
        <w:tab/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მოქმედების</w:t>
      </w:r>
      <w:r>
        <w:rPr>
          <w:spacing w:val="-8"/>
        </w:rPr>
        <w:t xml:space="preserve"> </w:t>
      </w:r>
      <w:r>
        <w:rPr>
          <w:spacing w:val="-4"/>
        </w:rPr>
        <w:t>ვადა</w:t>
      </w:r>
    </w:p>
    <w:p w14:paraId="043D7CB1" w14:textId="77777777" w:rsidR="007977CE" w:rsidRDefault="007977CE">
      <w:pPr>
        <w:pStyle w:val="BodyText"/>
        <w:spacing w:before="1"/>
      </w:pPr>
    </w:p>
    <w:p w14:paraId="45E533B9" w14:textId="77777777" w:rsidR="007977CE" w:rsidRDefault="00000000">
      <w:pPr>
        <w:pStyle w:val="BodyText"/>
        <w:spacing w:before="1"/>
        <w:ind w:left="1092" w:right="424" w:hanging="433"/>
        <w:jc w:val="both"/>
      </w:pPr>
      <w:r>
        <w:t>9.1.</w:t>
      </w:r>
      <w:r>
        <w:rPr>
          <w:spacing w:val="1"/>
        </w:rPr>
        <w:t xml:space="preserve"> </w:t>
      </w:r>
      <w:r>
        <w:t>ხელშეკრულება</w:t>
      </w:r>
      <w:r>
        <w:rPr>
          <w:spacing w:val="1"/>
        </w:rPr>
        <w:t xml:space="preserve"> </w:t>
      </w:r>
      <w:r>
        <w:t>ძალაში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ხელმოწერისთანავე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8"/>
        </w:rPr>
        <w:t xml:space="preserve"> </w:t>
      </w:r>
      <w:r>
        <w:t>შესრულებამდე.</w:t>
      </w:r>
    </w:p>
    <w:p w14:paraId="04FE0B21" w14:textId="77777777" w:rsidR="007977CE" w:rsidRDefault="007977CE">
      <w:pPr>
        <w:pStyle w:val="BodyText"/>
      </w:pPr>
    </w:p>
    <w:p w14:paraId="20FDADC2" w14:textId="77777777" w:rsidR="007977CE" w:rsidRDefault="00000000">
      <w:pPr>
        <w:pStyle w:val="BodyText"/>
        <w:ind w:left="300"/>
      </w:pPr>
      <w:r>
        <w:rPr>
          <w:spacing w:val="-4"/>
        </w:rPr>
        <w:t>10.</w:t>
      </w:r>
      <w:r>
        <w:rPr>
          <w:spacing w:val="16"/>
        </w:rPr>
        <w:t xml:space="preserve"> </w:t>
      </w:r>
      <w:r>
        <w:rPr>
          <w:spacing w:val="-4"/>
        </w:rPr>
        <w:t>სადაო</w:t>
      </w:r>
      <w:r>
        <w:rPr>
          <w:spacing w:val="-9"/>
        </w:rPr>
        <w:t xml:space="preserve"> </w:t>
      </w:r>
      <w:r>
        <w:rPr>
          <w:spacing w:val="-3"/>
        </w:rPr>
        <w:t>საკითხების</w:t>
      </w:r>
      <w:r>
        <w:rPr>
          <w:spacing w:val="-9"/>
        </w:rPr>
        <w:t xml:space="preserve"> </w:t>
      </w:r>
      <w:r>
        <w:rPr>
          <w:spacing w:val="-3"/>
        </w:rPr>
        <w:t>განხილვა</w:t>
      </w:r>
    </w:p>
    <w:p w14:paraId="3EFFAADE" w14:textId="77777777" w:rsidR="007977CE" w:rsidRDefault="007977CE">
      <w:pPr>
        <w:pStyle w:val="BodyText"/>
        <w:spacing w:before="12"/>
        <w:rPr>
          <w:sz w:val="19"/>
        </w:rPr>
      </w:pPr>
    </w:p>
    <w:p w14:paraId="714AD3BF" w14:textId="77777777" w:rsidR="007977CE" w:rsidRDefault="00000000">
      <w:pPr>
        <w:pStyle w:val="BodyText"/>
        <w:ind w:left="660"/>
        <w:jc w:val="both"/>
      </w:pPr>
      <w:r>
        <w:rPr>
          <w:w w:val="95"/>
        </w:rPr>
        <w:t>10.1.</w:t>
      </w:r>
      <w:r>
        <w:rPr>
          <w:spacing w:val="22"/>
          <w:w w:val="95"/>
        </w:rPr>
        <w:t xml:space="preserve"> </w:t>
      </w:r>
      <w:r>
        <w:rPr>
          <w:w w:val="95"/>
        </w:rPr>
        <w:t>მხარეთა</w:t>
      </w:r>
      <w:r>
        <w:rPr>
          <w:spacing w:val="58"/>
        </w:rPr>
        <w:t xml:space="preserve"> </w:t>
      </w:r>
      <w:r>
        <w:rPr>
          <w:w w:val="95"/>
        </w:rPr>
        <w:t>შორის</w:t>
      </w:r>
      <w:r>
        <w:rPr>
          <w:spacing w:val="56"/>
        </w:rPr>
        <w:t xml:space="preserve"> </w:t>
      </w:r>
      <w:r>
        <w:rPr>
          <w:w w:val="95"/>
        </w:rPr>
        <w:t>წარმოშობილი</w:t>
      </w:r>
      <w:r>
        <w:rPr>
          <w:spacing w:val="2"/>
          <w:w w:val="95"/>
        </w:rPr>
        <w:t xml:space="preserve"> </w:t>
      </w:r>
      <w:r>
        <w:rPr>
          <w:w w:val="95"/>
        </w:rPr>
        <w:t>ნებისმიერი</w:t>
      </w:r>
      <w:r>
        <w:rPr>
          <w:spacing w:val="4"/>
          <w:w w:val="95"/>
        </w:rPr>
        <w:t xml:space="preserve"> </w:t>
      </w:r>
      <w:r>
        <w:rPr>
          <w:w w:val="95"/>
        </w:rPr>
        <w:t>დავა</w:t>
      </w:r>
      <w:r>
        <w:rPr>
          <w:spacing w:val="5"/>
          <w:w w:val="95"/>
        </w:rPr>
        <w:t xml:space="preserve"> </w:t>
      </w:r>
      <w:r>
        <w:rPr>
          <w:w w:val="95"/>
        </w:rPr>
        <w:t>გადაწყდება</w:t>
      </w:r>
      <w:r>
        <w:rPr>
          <w:spacing w:val="4"/>
          <w:w w:val="95"/>
        </w:rPr>
        <w:t xml:space="preserve"> </w:t>
      </w:r>
      <w:r>
        <w:rPr>
          <w:w w:val="95"/>
        </w:rPr>
        <w:t>ურთიერთმოლაპარაკების</w:t>
      </w:r>
      <w:r>
        <w:rPr>
          <w:spacing w:val="6"/>
          <w:w w:val="95"/>
        </w:rPr>
        <w:t xml:space="preserve"> </w:t>
      </w:r>
      <w:r>
        <w:rPr>
          <w:w w:val="95"/>
        </w:rPr>
        <w:t>საფუძველზე.</w:t>
      </w:r>
    </w:p>
    <w:p w14:paraId="5EAA4311" w14:textId="77777777" w:rsidR="007977CE" w:rsidRDefault="00000000">
      <w:pPr>
        <w:pStyle w:val="BodyText"/>
        <w:ind w:left="1092" w:right="420" w:hanging="433"/>
        <w:jc w:val="both"/>
      </w:pPr>
      <w:r>
        <w:rPr>
          <w:spacing w:val="-2"/>
        </w:rPr>
        <w:t>10.2. შეთანხმების</w:t>
      </w:r>
      <w:r>
        <w:rPr>
          <w:spacing w:val="-1"/>
        </w:rPr>
        <w:t xml:space="preserve"> </w:t>
      </w:r>
      <w:r>
        <w:rPr>
          <w:spacing w:val="-2"/>
        </w:rPr>
        <w:t>მიუღწევლობის</w:t>
      </w:r>
      <w:r>
        <w:rPr>
          <w:spacing w:val="-1"/>
        </w:rPr>
        <w:t xml:space="preserve"> </w:t>
      </w:r>
      <w:r>
        <w:rPr>
          <w:spacing w:val="-2"/>
        </w:rPr>
        <w:t>შემთხვევაში</w:t>
      </w:r>
      <w:r>
        <w:rPr>
          <w:spacing w:val="-1"/>
        </w:rPr>
        <w:t xml:space="preserve"> </w:t>
      </w:r>
      <w:r>
        <w:rPr>
          <w:spacing w:val="-2"/>
        </w:rPr>
        <w:t>წინამდებარე</w:t>
      </w:r>
      <w:r>
        <w:rPr>
          <w:spacing w:val="-1"/>
        </w:rPr>
        <w:t xml:space="preserve"> </w:t>
      </w:r>
      <w:r>
        <w:rPr>
          <w:spacing w:val="-2"/>
        </w:rPr>
        <w:t>და</w:t>
      </w:r>
      <w:r>
        <w:rPr>
          <w:spacing w:val="-1"/>
        </w:rPr>
        <w:t xml:space="preserve"> </w:t>
      </w:r>
      <w:r>
        <w:rPr>
          <w:spacing w:val="-2"/>
        </w:rPr>
        <w:t>მის</w:t>
      </w:r>
      <w:r>
        <w:rPr>
          <w:spacing w:val="-1"/>
        </w:rPr>
        <w:t xml:space="preserve"> </w:t>
      </w:r>
      <w:r>
        <w:rPr>
          <w:spacing w:val="-2"/>
        </w:rPr>
        <w:t>ფარგლებში</w:t>
      </w:r>
      <w:r>
        <w:rPr>
          <w:spacing w:val="-1"/>
        </w:rPr>
        <w:t xml:space="preserve"> გაფორმებული</w:t>
      </w:r>
      <w:r>
        <w:t xml:space="preserve"> </w:t>
      </w:r>
      <w:r>
        <w:rPr>
          <w:spacing w:val="-1"/>
        </w:rPr>
        <w:t>ხელშეკრულებიდან</w:t>
      </w:r>
      <w:r>
        <w:t xml:space="preserve"> წარმოშობილი ნებისმიერი დავა, მათ შორის დაკავშირებული ხელშეკრულების პირობების შეუსრულებლობასთან,</w:t>
      </w:r>
      <w:r>
        <w:rPr>
          <w:spacing w:val="-47"/>
        </w:rPr>
        <w:t xml:space="preserve"> </w:t>
      </w:r>
      <w:r>
        <w:t>მოშლასთან, შეწყვეტასთან და ბათილობასთან, განხილული და გადაწყვეტილი უნდა იქნეს</w:t>
      </w:r>
      <w:r>
        <w:rPr>
          <w:spacing w:val="1"/>
        </w:rPr>
        <w:t xml:space="preserve"> </w:t>
      </w:r>
      <w:r>
        <w:t>თბილისის საქალაქო</w:t>
      </w:r>
      <w:r>
        <w:rPr>
          <w:spacing w:val="1"/>
        </w:rPr>
        <w:t xml:space="preserve"> </w:t>
      </w:r>
      <w:r>
        <w:t>სასამართლოს</w:t>
      </w:r>
      <w:r>
        <w:rPr>
          <w:spacing w:val="-2"/>
        </w:rPr>
        <w:t xml:space="preserve"> </w:t>
      </w:r>
      <w:r>
        <w:t>სამოქალაქო</w:t>
      </w:r>
      <w:r>
        <w:rPr>
          <w:spacing w:val="-1"/>
        </w:rPr>
        <w:t xml:space="preserve"> </w:t>
      </w:r>
      <w:r>
        <w:t>საქმეთა</w:t>
      </w:r>
    </w:p>
    <w:p w14:paraId="44DBC69B" w14:textId="77777777" w:rsidR="007977CE" w:rsidRDefault="007977CE">
      <w:pPr>
        <w:jc w:val="both"/>
        <w:sectPr w:rsidR="007977CE">
          <w:pgSz w:w="12240" w:h="15840"/>
          <w:pgMar w:top="1000" w:right="0" w:bottom="760" w:left="240" w:header="366" w:footer="577" w:gutter="0"/>
          <w:cols w:space="720"/>
        </w:sectPr>
      </w:pPr>
    </w:p>
    <w:p w14:paraId="3E5F0392" w14:textId="77777777" w:rsidR="007977CE" w:rsidRDefault="00000000">
      <w:pPr>
        <w:pStyle w:val="BodyText"/>
        <w:spacing w:before="35"/>
        <w:ind w:left="1092" w:right="423"/>
        <w:jc w:val="both"/>
      </w:pPr>
      <w:r>
        <w:lastRenderedPageBreak/>
        <w:t>კოლეგიის</w:t>
      </w:r>
      <w:r>
        <w:rPr>
          <w:spacing w:val="1"/>
        </w:rPr>
        <w:t xml:space="preserve"> </w:t>
      </w:r>
      <w:r>
        <w:t>მიერ.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შეთანხმდნენ,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სასამართლოში</w:t>
      </w:r>
      <w:r>
        <w:rPr>
          <w:spacing w:val="1"/>
        </w:rPr>
        <w:t xml:space="preserve"> </w:t>
      </w:r>
      <w:r>
        <w:t>საქმის</w:t>
      </w:r>
      <w:r>
        <w:rPr>
          <w:spacing w:val="1"/>
        </w:rPr>
        <w:t xml:space="preserve"> </w:t>
      </w:r>
      <w:r>
        <w:t>განხილვისას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ინსტანციის</w:t>
      </w:r>
      <w:r>
        <w:rPr>
          <w:spacing w:val="1"/>
        </w:rPr>
        <w:t xml:space="preserve"> </w:t>
      </w:r>
      <w:r>
        <w:t>მიერ</w:t>
      </w:r>
      <w:r>
        <w:rPr>
          <w:spacing w:val="-47"/>
        </w:rPr>
        <w:t xml:space="preserve"> </w:t>
      </w:r>
      <w:r>
        <w:t>გამოტანილი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(მათ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დაუსწრებელი</w:t>
      </w:r>
      <w:r>
        <w:rPr>
          <w:spacing w:val="1"/>
        </w:rPr>
        <w:t xml:space="preserve"> </w:t>
      </w:r>
      <w:r>
        <w:t>გადაწყვეტილება)</w:t>
      </w:r>
      <w:r>
        <w:rPr>
          <w:spacing w:val="1"/>
        </w:rPr>
        <w:t xml:space="preserve"> </w:t>
      </w:r>
      <w:r>
        <w:t>ექვემდებარება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აღსრულებას.</w:t>
      </w:r>
      <w:r>
        <w:rPr>
          <w:spacing w:val="-4"/>
        </w:rPr>
        <w:t xml:space="preserve"> </w:t>
      </w:r>
      <w:r>
        <w:t>აღსრულება</w:t>
      </w:r>
      <w:r>
        <w:rPr>
          <w:spacing w:val="-4"/>
        </w:rPr>
        <w:t xml:space="preserve"> </w:t>
      </w:r>
      <w:r>
        <w:t>არ</w:t>
      </w:r>
      <w:r>
        <w:rPr>
          <w:spacing w:val="-4"/>
        </w:rPr>
        <w:t xml:space="preserve"> </w:t>
      </w:r>
      <w:r>
        <w:t>შეჩერდება</w:t>
      </w:r>
      <w:r>
        <w:rPr>
          <w:spacing w:val="-3"/>
        </w:rPr>
        <w:t xml:space="preserve"> </w:t>
      </w:r>
      <w:r>
        <w:t>ამავე</w:t>
      </w:r>
      <w:r>
        <w:rPr>
          <w:spacing w:val="-4"/>
        </w:rPr>
        <w:t xml:space="preserve"> </w:t>
      </w:r>
      <w:r>
        <w:t>დავის</w:t>
      </w:r>
      <w:r>
        <w:rPr>
          <w:spacing w:val="-4"/>
        </w:rPr>
        <w:t xml:space="preserve"> </w:t>
      </w:r>
      <w:r>
        <w:t>საგანზე</w:t>
      </w:r>
      <w:r>
        <w:rPr>
          <w:spacing w:val="-3"/>
        </w:rPr>
        <w:t xml:space="preserve"> </w:t>
      </w:r>
      <w:r>
        <w:t>მესამე</w:t>
      </w:r>
      <w:r>
        <w:rPr>
          <w:spacing w:val="-4"/>
        </w:rPr>
        <w:t xml:space="preserve"> </w:t>
      </w:r>
      <w:r>
        <w:t>პირის</w:t>
      </w:r>
      <w:r>
        <w:rPr>
          <w:spacing w:val="-4"/>
        </w:rPr>
        <w:t xml:space="preserve"> </w:t>
      </w:r>
      <w:r>
        <w:t>სარჩელის</w:t>
      </w:r>
      <w:r>
        <w:rPr>
          <w:spacing w:val="-3"/>
        </w:rPr>
        <w:t xml:space="preserve"> </w:t>
      </w:r>
      <w:r>
        <w:t>საფუძველზედაც.</w:t>
      </w:r>
    </w:p>
    <w:p w14:paraId="5E18DB05" w14:textId="77777777" w:rsidR="007977CE" w:rsidRDefault="007977CE">
      <w:pPr>
        <w:pStyle w:val="BodyText"/>
        <w:spacing w:before="4"/>
      </w:pPr>
    </w:p>
    <w:p w14:paraId="7A9726A1" w14:textId="77777777" w:rsidR="007977CE" w:rsidRDefault="00000000">
      <w:pPr>
        <w:pStyle w:val="BodyText"/>
        <w:ind w:left="300"/>
      </w:pPr>
      <w:r>
        <w:rPr>
          <w:spacing w:val="-4"/>
          <w:sz w:val="18"/>
          <w:szCs w:val="18"/>
        </w:rPr>
        <w:t>11.</w:t>
      </w:r>
      <w:r>
        <w:rPr>
          <w:spacing w:val="60"/>
          <w:sz w:val="18"/>
          <w:szCs w:val="18"/>
        </w:rPr>
        <w:t xml:space="preserve"> </w:t>
      </w:r>
      <w:r>
        <w:rPr>
          <w:spacing w:val="-4"/>
        </w:rPr>
        <w:t>დამატებითი</w:t>
      </w:r>
      <w:r>
        <w:rPr>
          <w:spacing w:val="-8"/>
        </w:rPr>
        <w:t xml:space="preserve"> </w:t>
      </w:r>
      <w:r>
        <w:rPr>
          <w:spacing w:val="-4"/>
        </w:rPr>
        <w:t>პირობები</w:t>
      </w:r>
    </w:p>
    <w:p w14:paraId="13B1EA33" w14:textId="77777777" w:rsidR="007977CE" w:rsidRDefault="007977CE">
      <w:pPr>
        <w:pStyle w:val="BodyText"/>
        <w:spacing w:before="1"/>
        <w:rPr>
          <w:sz w:val="18"/>
        </w:rPr>
      </w:pPr>
    </w:p>
    <w:p w14:paraId="2B7255CF" w14:textId="75CFF133" w:rsidR="007977CE" w:rsidRDefault="00000000">
      <w:pPr>
        <w:pStyle w:val="BodyText"/>
        <w:spacing w:before="1"/>
        <w:ind w:left="1092" w:right="422" w:hanging="433"/>
        <w:jc w:val="both"/>
      </w:pPr>
      <w:r>
        <w:rPr>
          <w:sz w:val="18"/>
          <w:szCs w:val="18"/>
        </w:rPr>
        <w:t xml:space="preserve">11.1. </w:t>
      </w:r>
      <w:r>
        <w:t>2018 წლის 1 იანვრიდან ბანკი მონაწილეობს „დეპოზიტების დაზღვევის სიტემის შესახებ“ საქართველოს კანონის</w:t>
      </w:r>
      <w:r>
        <w:rPr>
          <w:spacing w:val="1"/>
        </w:rPr>
        <w:t xml:space="preserve"> </w:t>
      </w:r>
      <w:r>
        <w:rPr>
          <w:spacing w:val="-2"/>
        </w:rPr>
        <w:t xml:space="preserve">საფუძველზე შექმნილ დეპოზიტების დაზღვევის სისტემაში. </w:t>
      </w:r>
      <w:r>
        <w:rPr>
          <w:spacing w:val="-1"/>
        </w:rPr>
        <w:t>სადაზღვევო შემთხვევის დადგომისას, დეპოზიტორის</w:t>
      </w:r>
      <w:r>
        <w:t xml:space="preserve"> </w:t>
      </w:r>
      <w:r>
        <w:rPr>
          <w:spacing w:val="-3"/>
        </w:rPr>
        <w:t xml:space="preserve">დეპოზიტზე/ანგარიშზე არსებული ხელმისაწვდომი თანხა ანაზღაურდება </w:t>
      </w:r>
      <w:r>
        <w:rPr>
          <w:spacing w:val="-2"/>
        </w:rPr>
        <w:t>დეპოზიტების დაზღვევის სააგენტოს მიერ</w:t>
      </w:r>
      <w:r>
        <w:rPr>
          <w:spacing w:val="-47"/>
        </w:rPr>
        <w:t xml:space="preserve"> </w:t>
      </w:r>
      <w:r w:rsidR="002D7372">
        <w:rPr>
          <w:spacing w:val="-2"/>
          <w:lang w:val="ka-GE"/>
        </w:rPr>
        <w:t>30</w:t>
      </w:r>
      <w:r>
        <w:rPr>
          <w:spacing w:val="-8"/>
        </w:rPr>
        <w:t xml:space="preserve"> </w:t>
      </w:r>
      <w:r>
        <w:rPr>
          <w:spacing w:val="-2"/>
        </w:rPr>
        <w:t>000</w:t>
      </w:r>
      <w:r>
        <w:rPr>
          <w:spacing w:val="-6"/>
        </w:rPr>
        <w:t xml:space="preserve"> </w:t>
      </w:r>
      <w:r>
        <w:rPr>
          <w:spacing w:val="-2"/>
        </w:rPr>
        <w:t>ლარის</w:t>
      </w:r>
      <w:r>
        <w:rPr>
          <w:spacing w:val="-8"/>
        </w:rPr>
        <w:t xml:space="preserve"> </w:t>
      </w:r>
      <w:r>
        <w:rPr>
          <w:spacing w:val="-1"/>
        </w:rPr>
        <w:t>ფარგლებში,</w:t>
      </w:r>
      <w:r>
        <w:rPr>
          <w:spacing w:val="-7"/>
        </w:rPr>
        <w:t xml:space="preserve"> </w:t>
      </w:r>
      <w:r>
        <w:rPr>
          <w:spacing w:val="-1"/>
        </w:rPr>
        <w:t>ხოლო</w:t>
      </w:r>
      <w:r>
        <w:rPr>
          <w:spacing w:val="-6"/>
        </w:rPr>
        <w:t xml:space="preserve"> </w:t>
      </w:r>
      <w:r>
        <w:rPr>
          <w:spacing w:val="-1"/>
        </w:rPr>
        <w:t>დანარჩენი</w:t>
      </w:r>
      <w:r>
        <w:rPr>
          <w:spacing w:val="-7"/>
        </w:rPr>
        <w:t xml:space="preserve"> </w:t>
      </w:r>
      <w:r>
        <w:rPr>
          <w:spacing w:val="-1"/>
        </w:rPr>
        <w:t>თანხა</w:t>
      </w:r>
      <w:r>
        <w:rPr>
          <w:spacing w:val="-7"/>
        </w:rPr>
        <w:t xml:space="preserve"> </w:t>
      </w:r>
      <w:r>
        <w:rPr>
          <w:spacing w:val="-1"/>
        </w:rPr>
        <w:t>ანაზღაურდება</w:t>
      </w:r>
      <w:r>
        <w:rPr>
          <w:spacing w:val="-7"/>
        </w:rPr>
        <w:t xml:space="preserve"> </w:t>
      </w:r>
      <w:r>
        <w:rPr>
          <w:spacing w:val="-1"/>
        </w:rPr>
        <w:t>მოქმედი</w:t>
      </w:r>
      <w:r>
        <w:rPr>
          <w:spacing w:val="-7"/>
        </w:rPr>
        <w:t xml:space="preserve"> </w:t>
      </w:r>
      <w:r>
        <w:rPr>
          <w:spacing w:val="-1"/>
        </w:rPr>
        <w:t>კანონმდებლობით</w:t>
      </w:r>
      <w:r>
        <w:rPr>
          <w:spacing w:val="-7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48"/>
        </w:rPr>
        <w:t xml:space="preserve"> </w:t>
      </w:r>
      <w:r>
        <w:rPr>
          <w:spacing w:val="-2"/>
        </w:rPr>
        <w:t>წესით.</w:t>
      </w:r>
      <w:r>
        <w:rPr>
          <w:spacing w:val="-9"/>
        </w:rPr>
        <w:t xml:space="preserve"> </w:t>
      </w:r>
      <w:r>
        <w:rPr>
          <w:spacing w:val="-2"/>
        </w:rPr>
        <w:t>დამატებითი</w:t>
      </w:r>
      <w:r>
        <w:rPr>
          <w:spacing w:val="-9"/>
        </w:rPr>
        <w:t xml:space="preserve"> </w:t>
      </w:r>
      <w:r>
        <w:rPr>
          <w:spacing w:val="-2"/>
        </w:rPr>
        <w:t>ინფორმაციისთვის</w:t>
      </w:r>
      <w:r>
        <w:rPr>
          <w:spacing w:val="-8"/>
        </w:rPr>
        <w:t xml:space="preserve"> </w:t>
      </w:r>
      <w:r>
        <w:rPr>
          <w:spacing w:val="-2"/>
        </w:rPr>
        <w:t>შეგიძლიათ</w:t>
      </w:r>
      <w:r>
        <w:rPr>
          <w:spacing w:val="-9"/>
        </w:rPr>
        <w:t xml:space="preserve"> </w:t>
      </w:r>
      <w:r>
        <w:rPr>
          <w:spacing w:val="-1"/>
        </w:rPr>
        <w:t>ეწვიოთ</w:t>
      </w:r>
      <w:r>
        <w:rPr>
          <w:spacing w:val="-9"/>
        </w:rPr>
        <w:t xml:space="preserve"> </w:t>
      </w:r>
      <w:r>
        <w:rPr>
          <w:spacing w:val="-1"/>
        </w:rPr>
        <w:t>სსიპ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დეპოზიტების</w:t>
      </w:r>
      <w:r>
        <w:rPr>
          <w:spacing w:val="-8"/>
        </w:rPr>
        <w:t xml:space="preserve"> </w:t>
      </w:r>
      <w:r>
        <w:rPr>
          <w:spacing w:val="-1"/>
        </w:rPr>
        <w:t>დაზღვევის</w:t>
      </w:r>
      <w:r>
        <w:rPr>
          <w:spacing w:val="-9"/>
        </w:rPr>
        <w:t xml:space="preserve"> </w:t>
      </w:r>
      <w:r>
        <w:rPr>
          <w:spacing w:val="-1"/>
        </w:rPr>
        <w:t>სააგენტოს</w:t>
      </w:r>
      <w:r>
        <w:rPr>
          <w:spacing w:val="-8"/>
        </w:rPr>
        <w:t xml:space="preserve"> </w:t>
      </w:r>
      <w:r>
        <w:rPr>
          <w:spacing w:val="-1"/>
        </w:rPr>
        <w:t>ვებგვერდს:</w:t>
      </w:r>
      <w:r>
        <w:rPr>
          <w:spacing w:val="-48"/>
        </w:rPr>
        <w:t xml:space="preserve"> </w:t>
      </w:r>
      <w:hyperlink r:id="rId12">
        <w:r>
          <w:rPr>
            <w:spacing w:val="-4"/>
          </w:rPr>
          <w:t>www.diagency.ge</w:t>
        </w:r>
      </w:hyperlink>
      <w:r>
        <w:rPr>
          <w:spacing w:val="-4"/>
        </w:rPr>
        <w:t xml:space="preserve">“. ა) რა თანხა ანაზღაურდება </w:t>
      </w:r>
      <w:r>
        <w:rPr>
          <w:spacing w:val="-3"/>
        </w:rPr>
        <w:t>სადაზღვევო შემთხვევის დადგომისას სააგენტოს მიერ? - ერთსა და იმავე</w:t>
      </w:r>
      <w:r>
        <w:rPr>
          <w:spacing w:val="-47"/>
        </w:rPr>
        <w:t xml:space="preserve"> </w:t>
      </w:r>
      <w:r>
        <w:t>კომერციულ ბანკში კლიენტის ანგარიშებზე (მათ შორის უცხოური ვალუტით) არსებული თანხები დაჯამდება და</w:t>
      </w:r>
      <w:r>
        <w:rPr>
          <w:spacing w:val="1"/>
        </w:rPr>
        <w:t xml:space="preserve"> </w:t>
      </w:r>
      <w:r>
        <w:rPr>
          <w:spacing w:val="-2"/>
        </w:rPr>
        <w:t>დეპოზიტების</w:t>
      </w:r>
      <w:r>
        <w:rPr>
          <w:spacing w:val="-10"/>
        </w:rPr>
        <w:t xml:space="preserve"> </w:t>
      </w:r>
      <w:r>
        <w:rPr>
          <w:spacing w:val="-2"/>
        </w:rPr>
        <w:t>დაზღვევის</w:t>
      </w:r>
      <w:r>
        <w:rPr>
          <w:spacing w:val="-10"/>
        </w:rPr>
        <w:t xml:space="preserve"> </w:t>
      </w:r>
      <w:r>
        <w:rPr>
          <w:spacing w:val="-1"/>
        </w:rPr>
        <w:t>სააგენტოს</w:t>
      </w:r>
      <w:r>
        <w:rPr>
          <w:spacing w:val="-8"/>
        </w:rPr>
        <w:t xml:space="preserve"> </w:t>
      </w:r>
      <w:r>
        <w:rPr>
          <w:spacing w:val="-1"/>
        </w:rPr>
        <w:t>მიერ</w:t>
      </w:r>
      <w:r>
        <w:rPr>
          <w:spacing w:val="-8"/>
        </w:rPr>
        <w:t xml:space="preserve"> </w:t>
      </w:r>
      <w:r>
        <w:rPr>
          <w:spacing w:val="-1"/>
        </w:rPr>
        <w:t>ანაზღაურებას</w:t>
      </w:r>
      <w:r>
        <w:rPr>
          <w:spacing w:val="-8"/>
        </w:rPr>
        <w:t xml:space="preserve"> </w:t>
      </w:r>
      <w:r>
        <w:rPr>
          <w:spacing w:val="-1"/>
        </w:rPr>
        <w:t>დაექვემდებარება</w:t>
      </w:r>
      <w:r>
        <w:rPr>
          <w:spacing w:val="-10"/>
        </w:rPr>
        <w:t xml:space="preserve"> </w:t>
      </w:r>
      <w:r w:rsidR="002D7372">
        <w:rPr>
          <w:spacing w:val="-1"/>
          <w:lang w:val="ka-GE"/>
        </w:rPr>
        <w:t>30</w:t>
      </w:r>
      <w:r>
        <w:rPr>
          <w:spacing w:val="-1"/>
        </w:rPr>
        <w:t>,000</w:t>
      </w:r>
      <w:r>
        <w:rPr>
          <w:spacing w:val="-9"/>
        </w:rPr>
        <w:t xml:space="preserve"> </w:t>
      </w:r>
      <w:r>
        <w:rPr>
          <w:spacing w:val="-1"/>
        </w:rPr>
        <w:t>ლარამდე</w:t>
      </w:r>
      <w:r>
        <w:rPr>
          <w:spacing w:val="-9"/>
        </w:rPr>
        <w:t xml:space="preserve"> </w:t>
      </w:r>
      <w:r>
        <w:rPr>
          <w:spacing w:val="-1"/>
        </w:rPr>
        <w:t>თანხა,</w:t>
      </w:r>
      <w:r>
        <w:rPr>
          <w:spacing w:val="-10"/>
        </w:rPr>
        <w:t xml:space="preserve"> </w:t>
      </w:r>
      <w:r>
        <w:rPr>
          <w:spacing w:val="-1"/>
        </w:rPr>
        <w:t>ხოლო</w:t>
      </w:r>
      <w:r>
        <w:rPr>
          <w:spacing w:val="-9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თანხა</w:t>
      </w:r>
      <w:r>
        <w:rPr>
          <w:spacing w:val="-48"/>
        </w:rPr>
        <w:t xml:space="preserve"> </w:t>
      </w:r>
      <w:r>
        <w:rPr>
          <w:spacing w:val="-2"/>
        </w:rPr>
        <w:t>აღემატება</w:t>
      </w:r>
      <w:r>
        <w:rPr>
          <w:spacing w:val="-7"/>
        </w:rPr>
        <w:t xml:space="preserve"> </w:t>
      </w:r>
      <w:r w:rsidR="002D7372">
        <w:rPr>
          <w:spacing w:val="-2"/>
          <w:lang w:val="ka-GE"/>
        </w:rPr>
        <w:t>30</w:t>
      </w:r>
      <w:r>
        <w:rPr>
          <w:spacing w:val="-2"/>
        </w:rPr>
        <w:t>,000</w:t>
      </w:r>
      <w:r>
        <w:rPr>
          <w:spacing w:val="-4"/>
        </w:rPr>
        <w:t xml:space="preserve"> </w:t>
      </w:r>
      <w:r>
        <w:rPr>
          <w:spacing w:val="-2"/>
        </w:rPr>
        <w:t>ლარს,</w:t>
      </w:r>
      <w:r>
        <w:rPr>
          <w:spacing w:val="-6"/>
        </w:rPr>
        <w:t xml:space="preserve"> </w:t>
      </w:r>
      <w:r>
        <w:rPr>
          <w:spacing w:val="-2"/>
        </w:rPr>
        <w:t>დანარჩენი</w:t>
      </w:r>
      <w:r>
        <w:rPr>
          <w:spacing w:val="-7"/>
        </w:rPr>
        <w:t xml:space="preserve"> </w:t>
      </w:r>
      <w:r>
        <w:rPr>
          <w:spacing w:val="-1"/>
        </w:rPr>
        <w:t>თანხა</w:t>
      </w:r>
      <w:r>
        <w:rPr>
          <w:spacing w:val="-5"/>
        </w:rPr>
        <w:t xml:space="preserve"> </w:t>
      </w:r>
      <w:r>
        <w:rPr>
          <w:spacing w:val="-1"/>
        </w:rPr>
        <w:t>ანაზღაურდება</w:t>
      </w:r>
      <w:r>
        <w:rPr>
          <w:spacing w:val="-6"/>
        </w:rPr>
        <w:t xml:space="preserve"> </w:t>
      </w:r>
      <w:r>
        <w:rPr>
          <w:spacing w:val="-1"/>
        </w:rPr>
        <w:t>მოქმედი</w:t>
      </w:r>
      <w:r>
        <w:rPr>
          <w:spacing w:val="-7"/>
        </w:rPr>
        <w:t xml:space="preserve"> </w:t>
      </w:r>
      <w:r>
        <w:rPr>
          <w:spacing w:val="-1"/>
        </w:rPr>
        <w:t>კანონმდებლობით</w:t>
      </w:r>
      <w:r>
        <w:rPr>
          <w:spacing w:val="-5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7"/>
        </w:rPr>
        <w:t xml:space="preserve"> </w:t>
      </w:r>
      <w:r>
        <w:rPr>
          <w:spacing w:val="-1"/>
        </w:rPr>
        <w:t>წესით;</w:t>
      </w:r>
      <w:r>
        <w:rPr>
          <w:spacing w:val="-5"/>
        </w:rPr>
        <w:t xml:space="preserve"> </w:t>
      </w:r>
      <w:r>
        <w:rPr>
          <w:spacing w:val="-1"/>
        </w:rPr>
        <w:t>ბ)</w:t>
      </w:r>
      <w:r>
        <w:rPr>
          <w:spacing w:val="-48"/>
        </w:rPr>
        <w:t xml:space="preserve"> </w:t>
      </w:r>
      <w:r>
        <w:t>როგორ ვისარგებლო დეპოზიტების დაზღვევით? - კომერციულ ბანკში ყველა პირის ყველა ანგარიშზე არსებული</w:t>
      </w:r>
      <w:r>
        <w:rPr>
          <w:spacing w:val="1"/>
        </w:rPr>
        <w:t xml:space="preserve"> </w:t>
      </w:r>
      <w:r>
        <w:rPr>
          <w:spacing w:val="-2"/>
        </w:rPr>
        <w:t>თანხა</w:t>
      </w:r>
      <w:r>
        <w:rPr>
          <w:spacing w:val="-11"/>
        </w:rPr>
        <w:t xml:space="preserve"> </w:t>
      </w:r>
      <w:r>
        <w:rPr>
          <w:spacing w:val="-2"/>
        </w:rPr>
        <w:t>ავტომატურად</w:t>
      </w:r>
      <w:r>
        <w:rPr>
          <w:spacing w:val="-10"/>
        </w:rPr>
        <w:t xml:space="preserve"> </w:t>
      </w:r>
      <w:r>
        <w:rPr>
          <w:spacing w:val="-2"/>
        </w:rPr>
        <w:t>დაზღვეულია</w:t>
      </w:r>
      <w:r>
        <w:rPr>
          <w:spacing w:val="-10"/>
        </w:rPr>
        <w:t xml:space="preserve"> </w:t>
      </w:r>
      <w:r>
        <w:rPr>
          <w:spacing w:val="-2"/>
        </w:rPr>
        <w:t>დამატებითი</w:t>
      </w:r>
      <w:r>
        <w:rPr>
          <w:spacing w:val="-10"/>
        </w:rPr>
        <w:t xml:space="preserve"> </w:t>
      </w:r>
      <w:r>
        <w:rPr>
          <w:spacing w:val="-1"/>
        </w:rPr>
        <w:t>საზღაურის</w:t>
      </w:r>
      <w:r>
        <w:rPr>
          <w:spacing w:val="-8"/>
        </w:rPr>
        <w:t xml:space="preserve"> </w:t>
      </w:r>
      <w:r>
        <w:rPr>
          <w:spacing w:val="-1"/>
        </w:rPr>
        <w:t>გარეშე;</w:t>
      </w:r>
      <w:r>
        <w:rPr>
          <w:spacing w:val="-10"/>
        </w:rPr>
        <w:t xml:space="preserve"> </w:t>
      </w:r>
      <w:r>
        <w:rPr>
          <w:spacing w:val="-1"/>
        </w:rPr>
        <w:t>გ)</w:t>
      </w:r>
      <w:r>
        <w:rPr>
          <w:spacing w:val="-10"/>
        </w:rPr>
        <w:t xml:space="preserve"> </w:t>
      </w:r>
      <w:r>
        <w:rPr>
          <w:spacing w:val="-1"/>
        </w:rPr>
        <w:t>კომერციულ</w:t>
      </w:r>
      <w:r>
        <w:rPr>
          <w:spacing w:val="-10"/>
        </w:rPr>
        <w:t xml:space="preserve"> </w:t>
      </w:r>
      <w:r>
        <w:rPr>
          <w:spacing w:val="-1"/>
        </w:rPr>
        <w:t>ბანკში</w:t>
      </w:r>
      <w:r>
        <w:rPr>
          <w:spacing w:val="-10"/>
        </w:rPr>
        <w:t xml:space="preserve"> </w:t>
      </w:r>
      <w:r>
        <w:rPr>
          <w:spacing w:val="-1"/>
        </w:rPr>
        <w:t>სადაზღვევო</w:t>
      </w:r>
      <w:r>
        <w:rPr>
          <w:spacing w:val="-9"/>
        </w:rPr>
        <w:t xml:space="preserve"> </w:t>
      </w:r>
      <w:r>
        <w:rPr>
          <w:spacing w:val="-1"/>
        </w:rPr>
        <w:t>შემთხვევის</w:t>
      </w:r>
      <w:r>
        <w:rPr>
          <w:spacing w:val="-48"/>
        </w:rPr>
        <w:t xml:space="preserve"> </w:t>
      </w:r>
      <w:r>
        <w:rPr>
          <w:spacing w:val="-2"/>
        </w:rPr>
        <w:t>დადგომისას</w:t>
      </w:r>
      <w:r>
        <w:rPr>
          <w:spacing w:val="-7"/>
        </w:rPr>
        <w:t xml:space="preserve"> </w:t>
      </w:r>
      <w:r>
        <w:rPr>
          <w:spacing w:val="-2"/>
        </w:rPr>
        <w:t>ანაზღაურების</w:t>
      </w:r>
      <w:r>
        <w:rPr>
          <w:spacing w:val="-7"/>
        </w:rPr>
        <w:t xml:space="preserve"> </w:t>
      </w:r>
      <w:r>
        <w:rPr>
          <w:spacing w:val="-2"/>
        </w:rPr>
        <w:t>პირობები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სადაზღვევო</w:t>
      </w:r>
      <w:r>
        <w:rPr>
          <w:spacing w:val="-6"/>
        </w:rPr>
        <w:t xml:space="preserve"> </w:t>
      </w:r>
      <w:r>
        <w:rPr>
          <w:spacing w:val="-2"/>
        </w:rPr>
        <w:t>შემთხვევის</w:t>
      </w:r>
      <w:r>
        <w:rPr>
          <w:spacing w:val="-9"/>
        </w:rPr>
        <w:t xml:space="preserve"> </w:t>
      </w:r>
      <w:r>
        <w:rPr>
          <w:spacing w:val="-2"/>
        </w:rPr>
        <w:t>დადგომიდან</w:t>
      </w:r>
      <w:r>
        <w:rPr>
          <w:spacing w:val="-8"/>
        </w:rPr>
        <w:t xml:space="preserve"> </w:t>
      </w:r>
      <w:r>
        <w:rPr>
          <w:spacing w:val="-2"/>
        </w:rPr>
        <w:t>არაუგვიანეს</w:t>
      </w:r>
      <w:r>
        <w:rPr>
          <w:spacing w:val="-9"/>
        </w:rPr>
        <w:t xml:space="preserve"> </w:t>
      </w:r>
      <w:r>
        <w:rPr>
          <w:spacing w:val="-1"/>
        </w:rPr>
        <w:t>20</w:t>
      </w:r>
      <w:r>
        <w:rPr>
          <w:spacing w:val="-6"/>
        </w:rPr>
        <w:t xml:space="preserve"> </w:t>
      </w:r>
      <w:r>
        <w:rPr>
          <w:spacing w:val="-1"/>
        </w:rPr>
        <w:t>(ოცი)</w:t>
      </w:r>
      <w:r>
        <w:rPr>
          <w:spacing w:val="-8"/>
        </w:rPr>
        <w:t xml:space="preserve"> </w:t>
      </w:r>
      <w:r>
        <w:rPr>
          <w:spacing w:val="-1"/>
        </w:rPr>
        <w:t>კალენდარული</w:t>
      </w:r>
      <w:r>
        <w:rPr>
          <w:spacing w:val="-47"/>
        </w:rPr>
        <w:t xml:space="preserve"> </w:t>
      </w:r>
      <w:r>
        <w:t>დღე,</w:t>
      </w:r>
      <w:r>
        <w:rPr>
          <w:spacing w:val="1"/>
        </w:rPr>
        <w:t xml:space="preserve"> </w:t>
      </w:r>
      <w:r>
        <w:t>მიუხედავად</w:t>
      </w:r>
      <w:r>
        <w:rPr>
          <w:spacing w:val="1"/>
        </w:rPr>
        <w:t xml:space="preserve"> </w:t>
      </w:r>
      <w:r>
        <w:t>იმისა,</w:t>
      </w:r>
      <w:r>
        <w:rPr>
          <w:spacing w:val="1"/>
        </w:rPr>
        <w:t xml:space="preserve"> </w:t>
      </w:r>
      <w:r>
        <w:t>მოცემულ</w:t>
      </w:r>
      <w:r>
        <w:rPr>
          <w:spacing w:val="1"/>
        </w:rPr>
        <w:t xml:space="preserve"> </w:t>
      </w:r>
      <w:r>
        <w:t>მომენტში</w:t>
      </w:r>
      <w:r>
        <w:rPr>
          <w:spacing w:val="1"/>
        </w:rPr>
        <w:t xml:space="preserve"> </w:t>
      </w:r>
      <w:r>
        <w:t>კომერციულ</w:t>
      </w:r>
      <w:r>
        <w:rPr>
          <w:spacing w:val="1"/>
        </w:rPr>
        <w:t xml:space="preserve"> </w:t>
      </w:r>
      <w:r>
        <w:t>ბანკს</w:t>
      </w:r>
      <w:r>
        <w:rPr>
          <w:spacing w:val="1"/>
        </w:rPr>
        <w:t xml:space="preserve"> </w:t>
      </w:r>
      <w:r>
        <w:t>გააჩნია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არა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სახსრები;</w:t>
      </w:r>
      <w:r>
        <w:rPr>
          <w:spacing w:val="1"/>
        </w:rPr>
        <w:t xml:space="preserve"> </w:t>
      </w:r>
      <w:r>
        <w:t>დ)</w:t>
      </w:r>
      <w:r>
        <w:rPr>
          <w:spacing w:val="1"/>
        </w:rPr>
        <w:t xml:space="preserve"> </w:t>
      </w:r>
      <w:r>
        <w:t>ანაზღაურების</w:t>
      </w:r>
      <w:r>
        <w:rPr>
          <w:spacing w:val="-11"/>
        </w:rPr>
        <w:t xml:space="preserve"> </w:t>
      </w:r>
      <w:r>
        <w:t>ვალუტა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ლარი</w:t>
      </w:r>
    </w:p>
    <w:p w14:paraId="5C52B147" w14:textId="77777777" w:rsidR="007977CE" w:rsidRDefault="00000000">
      <w:pPr>
        <w:ind w:left="1111" w:right="424" w:hanging="541"/>
        <w:jc w:val="both"/>
        <w:rPr>
          <w:sz w:val="18"/>
          <w:szCs w:val="18"/>
        </w:rPr>
      </w:pPr>
      <w:r>
        <w:rPr>
          <w:sz w:val="18"/>
          <w:szCs w:val="18"/>
        </w:rPr>
        <w:t>11.2.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ანდა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ცალმხრივად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წინამდებარე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ხელშეკრულებით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გათვალისწინებული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პირობების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შესაბამისად;</w:t>
      </w:r>
    </w:p>
    <w:p w14:paraId="6B67CAC8" w14:textId="77777777" w:rsidR="007977CE" w:rsidRDefault="00000000">
      <w:pPr>
        <w:spacing w:before="1"/>
        <w:ind w:left="1111" w:right="424" w:hanging="541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11.3.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 xml:space="preserve">ანაბრის 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</w:t>
      </w:r>
      <w:r>
        <w:rPr>
          <w:spacing w:val="-2"/>
          <w:sz w:val="18"/>
          <w:szCs w:val="18"/>
        </w:rPr>
        <w:t>ანგარიშთან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კორესპონდენციით;</w:t>
      </w:r>
    </w:p>
    <w:p w14:paraId="07DB3A45" w14:textId="77777777" w:rsidR="007977CE" w:rsidRDefault="00000000">
      <w:pPr>
        <w:spacing w:line="236" w:lineRule="exact"/>
        <w:ind w:left="571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11.4.</w:t>
      </w:r>
      <w:r>
        <w:rPr>
          <w:spacing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ანაბარზე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თანხის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განთავსება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შესაძლებელია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უნაღდო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სახით;</w:t>
      </w:r>
    </w:p>
    <w:p w14:paraId="005713DB" w14:textId="77777777" w:rsidR="007977CE" w:rsidRDefault="00000000">
      <w:pPr>
        <w:spacing w:before="1"/>
        <w:ind w:left="1111" w:right="424" w:hanging="541"/>
        <w:jc w:val="both"/>
        <w:rPr>
          <w:sz w:val="18"/>
          <w:szCs w:val="18"/>
        </w:rPr>
      </w:pPr>
      <w:r>
        <w:rPr>
          <w:sz w:val="18"/>
          <w:szCs w:val="18"/>
        </w:rPr>
        <w:t>11.5.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წინამდებარე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მიზნებისათვის,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მხარეთა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მიერ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შესრულების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ადგილად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მიიჩნევა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ბანკის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იურიდიული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მისამართი.</w:t>
      </w:r>
    </w:p>
    <w:p w14:paraId="27A1612C" w14:textId="77777777" w:rsidR="007977CE" w:rsidRDefault="00000000">
      <w:pPr>
        <w:spacing w:before="1"/>
        <w:ind w:left="1111" w:right="423" w:hanging="541"/>
        <w:jc w:val="both"/>
        <w:rPr>
          <w:sz w:val="18"/>
          <w:szCs w:val="18"/>
        </w:rPr>
      </w:pPr>
      <w:r>
        <w:rPr>
          <w:sz w:val="18"/>
          <w:szCs w:val="18"/>
        </w:rPr>
        <w:t>11.6.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საპროცენტო სარგებელი ცვალებადია, იგი განისაზღვრება ბანკში მოქმედი პოლიტიკით და შეცვლისას დაირიცხება მომდევნო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სამუშაო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დღიდან.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საპროცენტო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განაკვეთის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ცვლილებას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ესაჭიროება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ამ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ხელშეკრულებაში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ცვლილების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დამატების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წერილობითი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ფორმით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შეტანა.</w:t>
      </w:r>
    </w:p>
    <w:p w14:paraId="751999B1" w14:textId="77777777" w:rsidR="007977CE" w:rsidRDefault="00000000">
      <w:pPr>
        <w:ind w:left="1111" w:right="428" w:hanging="541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11.7.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წინამდებარე ხელშეკრულების ხელმოწერისთანავე </w:t>
      </w:r>
      <w:r>
        <w:rPr>
          <w:sz w:val="18"/>
          <w:szCs w:val="18"/>
        </w:rPr>
        <w:t>ძალას კარგავს მხარეთა შორის ხელშეკრულების საგანთან დაკავშირებული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ყველა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სხვა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შეთანხმება;</w:t>
      </w:r>
    </w:p>
    <w:p w14:paraId="722A192D" w14:textId="77777777" w:rsidR="007977CE" w:rsidRDefault="00000000">
      <w:pPr>
        <w:ind w:left="1111" w:right="429" w:hanging="541"/>
        <w:jc w:val="both"/>
        <w:rPr>
          <w:sz w:val="18"/>
          <w:szCs w:val="18"/>
        </w:rPr>
      </w:pPr>
      <w:r>
        <w:rPr>
          <w:sz w:val="18"/>
          <w:szCs w:val="18"/>
        </w:rPr>
        <w:t>11.8.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წინამდებარე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ხელშეკრულებით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გაუთვალისწინებელი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ყველა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დანარჩენი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საკითხი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რეგულირდება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საქართველოს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მოქმედი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კანონმებლობით.</w:t>
      </w:r>
    </w:p>
    <w:p w14:paraId="5414D98B" w14:textId="77777777" w:rsidR="007977CE" w:rsidRDefault="00000000">
      <w:pPr>
        <w:ind w:left="1111" w:right="422" w:hanging="541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11.9.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ხელშეკრულებების დადების </w:t>
      </w:r>
      <w:r>
        <w:rPr>
          <w:spacing w:val="-3"/>
          <w:sz w:val="18"/>
          <w:szCs w:val="18"/>
        </w:rPr>
        <w:t>მომენტისათვის არსებული გარემოებების ან იმ გარემოებების, რომლებიდანაც გამოდიოდნენ მეანაბრე</w:t>
      </w:r>
      <w:r>
        <w:rPr>
          <w:spacing w:val="-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და ბანკი ხელშეკრულების დადების მომენტში, მნიშვნელოვნად შეცვლის შემთხვევაში, რაც </w:t>
      </w:r>
      <w:r>
        <w:rPr>
          <w:spacing w:val="-3"/>
          <w:sz w:val="18"/>
          <w:szCs w:val="18"/>
        </w:rPr>
        <w:t>თავის მხრივ ასევე მოიცავს საპროცენტო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განაკვეთის ცვლილებას, ბანკს აქვს უფლება გაუგზავნოს მეანაბრეს წინადადება ამ ხელშეკრულების პირობების შეცვლასთან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დაკავშირებით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კალენდარული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დღით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ადრე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წერილობით,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SMS-ის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ელ.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ფოსტის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ბანკის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ვებ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გვერდის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ბანკის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მომსახურების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წერტილებში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ინფორმაციის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გამოქვეყნებით.</w:t>
      </w:r>
    </w:p>
    <w:p w14:paraId="3EEA8FA0" w14:textId="77777777" w:rsidR="007977CE" w:rsidRDefault="00000000">
      <w:pPr>
        <w:ind w:left="1111" w:right="424" w:hanging="541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11.10. ხელშეკრულებების ერთ-ერთი მხარის მიერ </w:t>
      </w:r>
      <w:r>
        <w:rPr>
          <w:sz w:val="18"/>
          <w:szCs w:val="18"/>
        </w:rPr>
        <w:t>ხელშეკრულებით გათვალისწინებული რომელიმე უფლების გამოუყენებლობა არ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წარმოადგენს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ამ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უფლებაზე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უარის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თქმას.</w:t>
      </w:r>
    </w:p>
    <w:p w14:paraId="4794B6B4" w14:textId="77777777" w:rsidR="007977CE" w:rsidRDefault="00000000">
      <w:pPr>
        <w:ind w:left="1111" w:right="421" w:hanging="541"/>
        <w:jc w:val="both"/>
        <w:rPr>
          <w:sz w:val="18"/>
          <w:szCs w:val="18"/>
        </w:rPr>
      </w:pPr>
      <w:r>
        <w:rPr>
          <w:sz w:val="18"/>
          <w:szCs w:val="18"/>
        </w:rPr>
        <w:t>11.11. მეანაბრის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ადგილსამყოფელზე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(იურიდიული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მისამართი,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ელექტრონული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ფოსტა,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ტელეფონი)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გაგზავნილი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წერილები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შეტყობინებები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ითვლება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მის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მიერ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მიღებულად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მიუხედავად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იმისა,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მისი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რეალური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ადგილსამყოფელი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ემთხვევა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თუ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არა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წერილის</w:t>
      </w:r>
      <w:r>
        <w:rPr>
          <w:spacing w:val="-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გაგზავნის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დღეს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ბანკისათვის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ცნობილ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მის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მისამართს,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თუ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ახალი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ადგილსამყოფელის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და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იქ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გადასვლის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თარიღის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შესახებ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მეანაბრე</w:t>
      </w:r>
      <w:r>
        <w:rPr>
          <w:spacing w:val="-43"/>
          <w:sz w:val="18"/>
          <w:szCs w:val="18"/>
        </w:rPr>
        <w:t xml:space="preserve"> </w:t>
      </w:r>
      <w:r>
        <w:rPr>
          <w:sz w:val="18"/>
          <w:szCs w:val="18"/>
        </w:rPr>
        <w:t>წერილობით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წინასწარ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არ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აცნობებს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ბანკს.</w:t>
      </w:r>
    </w:p>
    <w:p w14:paraId="2F31FF78" w14:textId="77777777" w:rsidR="007977CE" w:rsidRDefault="00000000">
      <w:pPr>
        <w:ind w:left="1111" w:right="421" w:hanging="541"/>
        <w:jc w:val="both"/>
        <w:rPr>
          <w:sz w:val="18"/>
          <w:szCs w:val="18"/>
        </w:rPr>
      </w:pPr>
      <w:r>
        <w:rPr>
          <w:sz w:val="18"/>
          <w:szCs w:val="18"/>
        </w:rPr>
        <w:t>11.12. წინამდებარე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მისი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ვალდებულებებითა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სარგოებით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ვრცელდება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მხარეთა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შესაბამის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მემკვიდრეებზე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მონაცვლეებზე, მაგრამ მეანაბრეს ბანკისგან განსხვავებით უფლება არა აქვს </w:t>
      </w:r>
      <w:r>
        <w:rPr>
          <w:sz w:val="18"/>
          <w:szCs w:val="18"/>
        </w:rPr>
        <w:t>გადასცეს ან გადააბაროს მთლიანად ან ნაწილობრივ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მესამე პირს ამ </w:t>
      </w:r>
      <w:r>
        <w:rPr>
          <w:sz w:val="18"/>
          <w:szCs w:val="18"/>
        </w:rPr>
        <w:t>ხელშეკრულებით მასზე დაკისრებული ნებისმიერი ვადებულება ან მინიჭებული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უფლება ბანკის წერილობითი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თანხმობის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გარეშე.</w:t>
      </w:r>
    </w:p>
    <w:p w14:paraId="2C225D89" w14:textId="77777777" w:rsidR="007977CE" w:rsidRDefault="00000000">
      <w:pPr>
        <w:pStyle w:val="BodyText"/>
        <w:ind w:left="1111" w:right="423" w:hanging="541"/>
        <w:jc w:val="both"/>
      </w:pPr>
      <w:r>
        <w:t>11.13. წინამდებარე ხელშეკრულების რომელიმე პუნქტის ბათილობა და / ან მოქმედების შეწყვეტა არ იწვევს მთლიანად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ბათილობას.</w:t>
      </w:r>
    </w:p>
    <w:p w14:paraId="3D6B1A6D" w14:textId="77777777" w:rsidR="007977CE" w:rsidRDefault="007977CE">
      <w:pPr>
        <w:jc w:val="both"/>
        <w:sectPr w:rsidR="007977CE">
          <w:pgSz w:w="12240" w:h="15840"/>
          <w:pgMar w:top="1000" w:right="0" w:bottom="760" w:left="240" w:header="366" w:footer="577" w:gutter="0"/>
          <w:cols w:space="720"/>
        </w:sectPr>
      </w:pPr>
    </w:p>
    <w:p w14:paraId="50E19047" w14:textId="77777777" w:rsidR="007977CE" w:rsidRDefault="00000000">
      <w:pPr>
        <w:pStyle w:val="BodyText"/>
        <w:spacing w:before="39"/>
        <w:ind w:left="1111" w:right="421" w:hanging="541"/>
        <w:jc w:val="both"/>
      </w:pPr>
      <w:r>
        <w:rPr>
          <w:spacing w:val="-1"/>
        </w:rPr>
        <w:lastRenderedPageBreak/>
        <w:t xml:space="preserve">11.14. მხარეთა შორის წინამდებარე </w:t>
      </w:r>
      <w:r>
        <w:t>ხელშეკრულების საფუძველზე გაფორმებული ცალკეული ხელშეკრულებები, მათი</w:t>
      </w:r>
      <w:r>
        <w:rPr>
          <w:spacing w:val="1"/>
        </w:rPr>
        <w:t xml:space="preserve"> </w:t>
      </w:r>
      <w:r>
        <w:t>დანართები</w:t>
      </w:r>
      <w:r>
        <w:rPr>
          <w:spacing w:val="1"/>
        </w:rPr>
        <w:t xml:space="preserve"> </w:t>
      </w:r>
      <w:r>
        <w:t>წარმოადგენენ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მათზე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ვცელდება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0"/>
        </w:rPr>
        <w:t xml:space="preserve"> </w:t>
      </w:r>
      <w:r>
        <w:t>პირობები,</w:t>
      </w:r>
      <w:r>
        <w:rPr>
          <w:spacing w:val="-11"/>
        </w:rPr>
        <w:t xml:space="preserve"> </w:t>
      </w:r>
      <w:r>
        <w:t>თუ</w:t>
      </w:r>
      <w:r>
        <w:rPr>
          <w:spacing w:val="-10"/>
        </w:rPr>
        <w:t xml:space="preserve"> </w:t>
      </w:r>
      <w:r>
        <w:t>მხარეები</w:t>
      </w:r>
      <w:r>
        <w:rPr>
          <w:spacing w:val="-10"/>
        </w:rPr>
        <w:t xml:space="preserve"> </w:t>
      </w:r>
      <w:r>
        <w:t>სხვა</w:t>
      </w:r>
      <w:r>
        <w:rPr>
          <w:spacing w:val="-10"/>
        </w:rPr>
        <w:t xml:space="preserve"> </w:t>
      </w:r>
      <w:r>
        <w:t>რამეზე</w:t>
      </w:r>
      <w:r>
        <w:rPr>
          <w:spacing w:val="-11"/>
        </w:rPr>
        <w:t xml:space="preserve"> </w:t>
      </w:r>
      <w:r>
        <w:t>არ</w:t>
      </w:r>
      <w:r>
        <w:rPr>
          <w:spacing w:val="-8"/>
        </w:rPr>
        <w:t xml:space="preserve"> </w:t>
      </w:r>
      <w:r>
        <w:t>შეთანხმდებიან.</w:t>
      </w:r>
    </w:p>
    <w:p w14:paraId="7868D4F9" w14:textId="77777777" w:rsidR="007977CE" w:rsidRDefault="00000000">
      <w:pPr>
        <w:pStyle w:val="BodyText"/>
        <w:spacing w:before="2" w:line="262" w:lineRule="exact"/>
        <w:ind w:left="571"/>
        <w:jc w:val="both"/>
      </w:pPr>
      <w:r>
        <w:rPr>
          <w:w w:val="95"/>
        </w:rPr>
        <w:t>11.15.</w:t>
      </w:r>
      <w:r>
        <w:rPr>
          <w:spacing w:val="29"/>
          <w:w w:val="95"/>
        </w:rPr>
        <w:t xml:space="preserve"> </w:t>
      </w:r>
      <w:r>
        <w:rPr>
          <w:w w:val="95"/>
        </w:rPr>
        <w:t>წინამდებარე</w:t>
      </w:r>
      <w:r>
        <w:rPr>
          <w:spacing w:val="6"/>
          <w:w w:val="95"/>
        </w:rPr>
        <w:t xml:space="preserve"> </w:t>
      </w:r>
      <w:r>
        <w:rPr>
          <w:w w:val="95"/>
        </w:rPr>
        <w:t>ხელშეკრულება</w:t>
      </w:r>
      <w:r>
        <w:rPr>
          <w:spacing w:val="5"/>
          <w:w w:val="95"/>
        </w:rPr>
        <w:t xml:space="preserve"> </w:t>
      </w:r>
      <w:r>
        <w:rPr>
          <w:w w:val="95"/>
        </w:rPr>
        <w:t>შედგენილია</w:t>
      </w:r>
      <w:r>
        <w:rPr>
          <w:spacing w:val="6"/>
          <w:w w:val="95"/>
        </w:rPr>
        <w:t xml:space="preserve"> </w:t>
      </w:r>
      <w:r>
        <w:rPr>
          <w:w w:val="95"/>
        </w:rPr>
        <w:t>ორი</w:t>
      </w:r>
      <w:r>
        <w:rPr>
          <w:spacing w:val="6"/>
          <w:w w:val="95"/>
        </w:rPr>
        <w:t xml:space="preserve"> </w:t>
      </w:r>
      <w:r>
        <w:rPr>
          <w:w w:val="95"/>
        </w:rPr>
        <w:t>თანაბარი</w:t>
      </w:r>
      <w:r>
        <w:rPr>
          <w:spacing w:val="5"/>
          <w:w w:val="95"/>
        </w:rPr>
        <w:t xml:space="preserve"> </w:t>
      </w:r>
      <w:r>
        <w:rPr>
          <w:w w:val="95"/>
        </w:rPr>
        <w:t>ძალის</w:t>
      </w:r>
      <w:r>
        <w:rPr>
          <w:spacing w:val="7"/>
          <w:w w:val="95"/>
        </w:rPr>
        <w:t xml:space="preserve"> </w:t>
      </w:r>
      <w:r>
        <w:rPr>
          <w:w w:val="95"/>
        </w:rPr>
        <w:t>მქონე</w:t>
      </w:r>
      <w:r>
        <w:rPr>
          <w:spacing w:val="6"/>
          <w:w w:val="95"/>
        </w:rPr>
        <w:t xml:space="preserve"> </w:t>
      </w:r>
      <w:r>
        <w:rPr>
          <w:w w:val="95"/>
        </w:rPr>
        <w:t>იდენტურ</w:t>
      </w:r>
      <w:r>
        <w:rPr>
          <w:spacing w:val="8"/>
          <w:w w:val="95"/>
        </w:rPr>
        <w:t xml:space="preserve"> </w:t>
      </w:r>
      <w:r>
        <w:rPr>
          <w:w w:val="95"/>
        </w:rPr>
        <w:t>ეგზემპლარად.</w:t>
      </w:r>
    </w:p>
    <w:p w14:paraId="68BF44D9" w14:textId="77777777" w:rsidR="007977CE" w:rsidRDefault="00000000">
      <w:pPr>
        <w:pStyle w:val="BodyText"/>
        <w:ind w:left="1111" w:right="419" w:hanging="541"/>
        <w:jc w:val="both"/>
      </w:pPr>
      <w:r>
        <w:rPr>
          <w:spacing w:val="-4"/>
        </w:rPr>
        <w:t xml:space="preserve">11.16. მე მეანაბრე თანახმა ვარ: ა) საბანკო პროდუქტებით მომსახურების </w:t>
      </w:r>
      <w:r>
        <w:rPr>
          <w:spacing w:val="-3"/>
        </w:rPr>
        <w:t>მიზნით ბანკმა არაერთჯერადად და შეუზღუდავად</w:t>
      </w:r>
      <w:r>
        <w:rPr>
          <w:spacing w:val="-2"/>
        </w:rPr>
        <w:t xml:space="preserve"> დაამუშაოს ამ დოკუმენტში მითითებული პერსონალური მონაცემები (განსაკუთრებული კატეგორიის-პროფესიული</w:t>
      </w:r>
      <w:r>
        <w:rPr>
          <w:spacing w:val="-47"/>
        </w:rPr>
        <w:t xml:space="preserve"> </w:t>
      </w:r>
      <w:r>
        <w:rPr>
          <w:w w:val="95"/>
        </w:rPr>
        <w:t>ორგანიზაციის წევრობასთან ანდა ბიომეტრიული მონაცემები; ბ) საბანკო საქმიანობიდან გამომდინარე ამ დოკუმენტში</w:t>
      </w:r>
      <w:r>
        <w:rPr>
          <w:spacing w:val="1"/>
          <w:w w:val="95"/>
        </w:rPr>
        <w:t xml:space="preserve"> </w:t>
      </w:r>
      <w:r>
        <w:rPr>
          <w:spacing w:val="-3"/>
        </w:rPr>
        <w:t>მითითებულ</w:t>
      </w:r>
      <w:r>
        <w:rPr>
          <w:spacing w:val="-9"/>
        </w:rPr>
        <w:t xml:space="preserve"> </w:t>
      </w:r>
      <w:r>
        <w:rPr>
          <w:spacing w:val="-3"/>
        </w:rPr>
        <w:t>ანდა</w:t>
      </w:r>
      <w:r>
        <w:rPr>
          <w:spacing w:val="-9"/>
        </w:rPr>
        <w:t xml:space="preserve"> </w:t>
      </w:r>
      <w:r>
        <w:rPr>
          <w:spacing w:val="-3"/>
        </w:rPr>
        <w:t>ბანკის</w:t>
      </w:r>
      <w:r>
        <w:rPr>
          <w:spacing w:val="-7"/>
        </w:rPr>
        <w:t xml:space="preserve"> </w:t>
      </w:r>
      <w:r>
        <w:rPr>
          <w:spacing w:val="-3"/>
        </w:rPr>
        <w:t>პროგრამაში</w:t>
      </w:r>
      <w:r>
        <w:rPr>
          <w:spacing w:val="-9"/>
        </w:rPr>
        <w:t xml:space="preserve"> </w:t>
      </w:r>
      <w:r>
        <w:rPr>
          <w:spacing w:val="-3"/>
        </w:rPr>
        <w:t>რეგისტრირებულ</w:t>
      </w:r>
      <w:r>
        <w:rPr>
          <w:spacing w:val="-9"/>
        </w:rPr>
        <w:t xml:space="preserve"> </w:t>
      </w:r>
      <w:r>
        <w:rPr>
          <w:spacing w:val="-3"/>
        </w:rPr>
        <w:t>სატელეფონო</w:t>
      </w:r>
      <w:r>
        <w:rPr>
          <w:spacing w:val="-7"/>
        </w:rPr>
        <w:t xml:space="preserve"> </w:t>
      </w:r>
      <w:r>
        <w:rPr>
          <w:spacing w:val="-3"/>
        </w:rPr>
        <w:t>ნომრებზე</w:t>
      </w:r>
      <w:r>
        <w:rPr>
          <w:spacing w:val="-6"/>
        </w:rPr>
        <w:t xml:space="preserve"> </w:t>
      </w:r>
      <w:r>
        <w:rPr>
          <w:spacing w:val="-3"/>
        </w:rPr>
        <w:t>ანდა</w:t>
      </w:r>
      <w:r>
        <w:rPr>
          <w:spacing w:val="-9"/>
        </w:rPr>
        <w:t xml:space="preserve"> </w:t>
      </w:r>
      <w:r>
        <w:rPr>
          <w:spacing w:val="-3"/>
        </w:rPr>
        <w:t>საკომუნიკაციო</w:t>
      </w:r>
      <w:r>
        <w:rPr>
          <w:spacing w:val="-8"/>
        </w:rPr>
        <w:t xml:space="preserve"> </w:t>
      </w:r>
      <w:r>
        <w:rPr>
          <w:spacing w:val="-2"/>
        </w:rPr>
        <w:t>საშუალებებზე</w:t>
      </w:r>
      <w:r>
        <w:rPr>
          <w:spacing w:val="-47"/>
        </w:rPr>
        <w:t xml:space="preserve"> </w:t>
      </w:r>
      <w:r>
        <w:t>(ფოსტის, ელექტრონული ფოსტის, სატელეფონო ზარების და SMS შეტყობინებების, სხვა ელექტრონული ანდა</w:t>
      </w:r>
      <w:r>
        <w:rPr>
          <w:spacing w:val="1"/>
        </w:rPr>
        <w:t xml:space="preserve"> </w:t>
      </w:r>
      <w:r>
        <w:rPr>
          <w:spacing w:val="-2"/>
        </w:rPr>
        <w:t>სატელეკომუნიკაციო</w:t>
      </w:r>
      <w:r>
        <w:rPr>
          <w:spacing w:val="-8"/>
        </w:rPr>
        <w:t xml:space="preserve"> </w:t>
      </w:r>
      <w:r>
        <w:rPr>
          <w:spacing w:val="-2"/>
        </w:rPr>
        <w:t>საშუალებით)</w:t>
      </w:r>
      <w:r>
        <w:rPr>
          <w:spacing w:val="-8"/>
        </w:rPr>
        <w:t xml:space="preserve"> </w:t>
      </w:r>
      <w:r>
        <w:rPr>
          <w:spacing w:val="-2"/>
        </w:rPr>
        <w:t>აწარმოოს</w:t>
      </w:r>
      <w:r>
        <w:rPr>
          <w:spacing w:val="-7"/>
        </w:rPr>
        <w:t xml:space="preserve"> </w:t>
      </w:r>
      <w:r>
        <w:rPr>
          <w:spacing w:val="-2"/>
        </w:rPr>
        <w:t>პირდაპირი</w:t>
      </w:r>
      <w:r>
        <w:rPr>
          <w:spacing w:val="-9"/>
        </w:rPr>
        <w:t xml:space="preserve"> </w:t>
      </w:r>
      <w:r>
        <w:rPr>
          <w:spacing w:val="-2"/>
        </w:rPr>
        <w:t>მარკეტინგი</w:t>
      </w:r>
      <w:r>
        <w:rPr>
          <w:spacing w:val="-10"/>
        </w:rPr>
        <w:t xml:space="preserve"> </w:t>
      </w:r>
      <w:r>
        <w:rPr>
          <w:spacing w:val="-2"/>
        </w:rPr>
        <w:t>საქონლის</w:t>
      </w:r>
      <w:r>
        <w:rPr>
          <w:spacing w:val="-8"/>
        </w:rPr>
        <w:t xml:space="preserve"> </w:t>
      </w:r>
      <w:r>
        <w:rPr>
          <w:spacing w:val="-2"/>
        </w:rPr>
        <w:t>ან/და</w:t>
      </w:r>
      <w:r>
        <w:rPr>
          <w:spacing w:val="-8"/>
        </w:rPr>
        <w:t xml:space="preserve"> </w:t>
      </w:r>
      <w:r>
        <w:rPr>
          <w:spacing w:val="-2"/>
        </w:rPr>
        <w:t>მომსახურების</w:t>
      </w:r>
      <w:r>
        <w:rPr>
          <w:spacing w:val="-8"/>
        </w:rPr>
        <w:t xml:space="preserve"> </w:t>
      </w:r>
      <w:r>
        <w:rPr>
          <w:spacing w:val="-2"/>
        </w:rPr>
        <w:t>შეთავაზებაზე</w:t>
      </w:r>
      <w:r>
        <w:rPr>
          <w:spacing w:val="-48"/>
        </w:rPr>
        <w:t xml:space="preserve"> </w:t>
      </w:r>
      <w:r>
        <w:rPr>
          <w:spacing w:val="-2"/>
        </w:rPr>
        <w:t xml:space="preserve">ანდა გამოაგზავნოს ნებისმიერი სახის საინფორმაციო/გამაფრთხილებები შეტყობინებები; გ) დაამუშავოს </w:t>
      </w:r>
      <w:r>
        <w:rPr>
          <w:spacing w:val="-1"/>
        </w:rPr>
        <w:t>პირდაპირი</w:t>
      </w:r>
      <w:r>
        <w:rPr>
          <w:spacing w:val="-47"/>
        </w:rPr>
        <w:t xml:space="preserve"> </w:t>
      </w:r>
      <w:r>
        <w:t>მარკეტინგის</w:t>
      </w:r>
      <w:r>
        <w:rPr>
          <w:spacing w:val="1"/>
        </w:rPr>
        <w:t xml:space="preserve"> </w:t>
      </w:r>
      <w:r>
        <w:t>მიზნებისათვის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t>საჯარო</w:t>
      </w:r>
      <w:r>
        <w:rPr>
          <w:spacing w:val="1"/>
        </w:rPr>
        <w:t xml:space="preserve"> </w:t>
      </w:r>
      <w:r>
        <w:t>წყაროების</w:t>
      </w:r>
      <w:r>
        <w:rPr>
          <w:spacing w:val="1"/>
        </w:rPr>
        <w:t xml:space="preserve"> </w:t>
      </w:r>
      <w:r>
        <w:t>გამოყენებით</w:t>
      </w:r>
      <w:r>
        <w:rPr>
          <w:spacing w:val="1"/>
        </w:rPr>
        <w:t xml:space="preserve"> </w:t>
      </w:r>
      <w:r>
        <w:t>მოპოვებული</w:t>
      </w:r>
      <w:r>
        <w:rPr>
          <w:spacing w:val="1"/>
        </w:rPr>
        <w:t xml:space="preserve"> </w:t>
      </w:r>
      <w:r>
        <w:t>პერსონალური მონაცემი. მე</w:t>
      </w:r>
      <w:r>
        <w:rPr>
          <w:spacing w:val="1"/>
        </w:rPr>
        <w:t xml:space="preserve"> </w:t>
      </w:r>
      <w:r>
        <w:t>მეანაბრე ვადასტურებ, რომ: ა) ჩემთვის ცნობილია</w:t>
      </w:r>
      <w:r>
        <w:rPr>
          <w:spacing w:val="1"/>
        </w:rPr>
        <w:t xml:space="preserve"> </w:t>
      </w:r>
      <w:r>
        <w:t>„ბანკის“</w:t>
      </w:r>
      <w:r>
        <w:rPr>
          <w:spacing w:val="1"/>
        </w:rPr>
        <w:t xml:space="preserve"> </w:t>
      </w:r>
      <w:r>
        <w:t>მიზანი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დამუშავებაზე,</w:t>
      </w:r>
      <w:r>
        <w:rPr>
          <w:spacing w:val="1"/>
        </w:rPr>
        <w:t xml:space="preserve"> </w:t>
      </w:r>
      <w:r>
        <w:t>თანხმობის</w:t>
      </w:r>
      <w:r>
        <w:rPr>
          <w:spacing w:val="1"/>
        </w:rPr>
        <w:t xml:space="preserve"> </w:t>
      </w:r>
      <w:r>
        <w:t>გაცემის</w:t>
      </w:r>
      <w:r>
        <w:rPr>
          <w:spacing w:val="1"/>
        </w:rPr>
        <w:t xml:space="preserve"> </w:t>
      </w:r>
      <w:r>
        <w:t>სამართლებრივი</w:t>
      </w:r>
      <w:r>
        <w:rPr>
          <w:spacing w:val="1"/>
        </w:rPr>
        <w:t xml:space="preserve"> </w:t>
      </w:r>
      <w:r>
        <w:t>შედეგები;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დომუმენტის</w:t>
      </w:r>
      <w:r>
        <w:rPr>
          <w:spacing w:val="1"/>
        </w:rPr>
        <w:t xml:space="preserve"> </w:t>
      </w:r>
      <w:r>
        <w:rPr>
          <w:spacing w:val="-1"/>
        </w:rPr>
        <w:t xml:space="preserve">ხელმოწერამდე </w:t>
      </w:r>
      <w:r>
        <w:t>ბანკის უფლებამოსილმა წარმომადგენელმა ზეპირად მომცა განმარტება საბანკო პროდუქტებით</w:t>
      </w:r>
      <w:r>
        <w:rPr>
          <w:spacing w:val="1"/>
        </w:rPr>
        <w:t xml:space="preserve"> </w:t>
      </w:r>
      <w:r>
        <w:t>მომსახურებისთვის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დამუშავების</w:t>
      </w:r>
      <w:r>
        <w:rPr>
          <w:spacing w:val="1"/>
        </w:rPr>
        <w:t xml:space="preserve"> </w:t>
      </w:r>
      <w:r>
        <w:t>მიზნის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აუცილებლობის</w:t>
      </w:r>
      <w:r>
        <w:rPr>
          <w:spacing w:val="-8"/>
        </w:rPr>
        <w:t xml:space="preserve"> </w:t>
      </w:r>
      <w:r>
        <w:t>შესახებ.</w:t>
      </w:r>
    </w:p>
    <w:p w14:paraId="0CC1245C" w14:textId="77777777" w:rsidR="007977CE" w:rsidRDefault="007977CE">
      <w:pPr>
        <w:pStyle w:val="BodyText"/>
      </w:pPr>
    </w:p>
    <w:p w14:paraId="689C83A2" w14:textId="77777777" w:rsidR="007977CE" w:rsidRDefault="007977CE">
      <w:pPr>
        <w:pStyle w:val="BodyText"/>
        <w:spacing w:before="13"/>
        <w:rPr>
          <w:sz w:val="19"/>
        </w:rPr>
      </w:pPr>
    </w:p>
    <w:p w14:paraId="5772D01E" w14:textId="77777777" w:rsidR="007977CE" w:rsidRDefault="00000000">
      <w:pPr>
        <w:pStyle w:val="BodyText"/>
        <w:ind w:left="300"/>
      </w:pPr>
      <w:r>
        <w:t>12.</w:t>
      </w:r>
      <w:r>
        <w:rPr>
          <w:spacing w:val="33"/>
        </w:rPr>
        <w:t xml:space="preserve"> </w:t>
      </w:r>
      <w:r>
        <w:t>მხარეთა</w:t>
      </w:r>
      <w:r>
        <w:rPr>
          <w:spacing w:val="12"/>
        </w:rPr>
        <w:t xml:space="preserve"> </w:t>
      </w:r>
      <w:r>
        <w:t>ხელმოწერები</w:t>
      </w:r>
    </w:p>
    <w:p w14:paraId="6AA6E8CF" w14:textId="77777777" w:rsidR="007977CE" w:rsidRDefault="007977CE">
      <w:pPr>
        <w:pStyle w:val="BodyText"/>
      </w:pPr>
    </w:p>
    <w:p w14:paraId="203E4C34" w14:textId="77777777" w:rsidR="007977CE" w:rsidRDefault="007977CE">
      <w:pPr>
        <w:pStyle w:val="BodyText"/>
        <w:spacing w:before="4"/>
        <w:rPr>
          <w:sz w:val="14"/>
        </w:rPr>
      </w:pPr>
    </w:p>
    <w:p w14:paraId="10FE3C2A" w14:textId="77777777" w:rsidR="007977CE" w:rsidRDefault="00000000">
      <w:pPr>
        <w:pStyle w:val="BodyText"/>
        <w:tabs>
          <w:tab w:val="left" w:pos="3024"/>
          <w:tab w:val="left" w:pos="6334"/>
          <w:tab w:val="left" w:pos="9213"/>
        </w:tabs>
        <w:spacing w:before="77"/>
        <w:ind w:left="300"/>
        <w:rPr>
          <w:rFonts w:ascii="Times New Roman" w:eastAsia="Times New Roman" w:hAnsi="Times New Roman" w:cs="Times New Roman"/>
        </w:rPr>
      </w:pPr>
      <w:r>
        <w:t>ბანკი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მეანაბრე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456BF80" w14:textId="77777777" w:rsidR="007977CE" w:rsidRDefault="007977CE">
      <w:pPr>
        <w:pStyle w:val="BodyText"/>
        <w:rPr>
          <w:rFonts w:ascii="Times New Roman"/>
        </w:rPr>
      </w:pPr>
    </w:p>
    <w:p w14:paraId="0EFD335F" w14:textId="77777777" w:rsidR="007977CE" w:rsidRDefault="007977CE">
      <w:pPr>
        <w:pStyle w:val="BodyText"/>
        <w:spacing w:before="9"/>
        <w:rPr>
          <w:rFonts w:ascii="Times New Roman"/>
          <w:sz w:val="21"/>
        </w:rPr>
      </w:pPr>
    </w:p>
    <w:p w14:paraId="22A87AE3" w14:textId="77777777" w:rsidR="007977CE" w:rsidRDefault="00000000">
      <w:pPr>
        <w:pStyle w:val="BodyText"/>
        <w:spacing w:before="45"/>
        <w:ind w:left="300"/>
      </w:pPr>
      <w:r>
        <w:t>მეანაბრე,</w:t>
      </w:r>
      <w:r>
        <w:rPr>
          <w:spacing w:val="1"/>
        </w:rPr>
        <w:t xml:space="preserve"> </w:t>
      </w:r>
      <w:r>
        <w:t>ვადასტურებ,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ხელმოწერის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ბანკმა</w:t>
      </w:r>
      <w:r>
        <w:rPr>
          <w:spacing w:val="1"/>
        </w:rPr>
        <w:t xml:space="preserve"> </w:t>
      </w:r>
      <w:r>
        <w:t>მომაწოდა,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მე</w:t>
      </w:r>
      <w:r>
        <w:rPr>
          <w:spacing w:val="1"/>
        </w:rPr>
        <w:t xml:space="preserve"> </w:t>
      </w:r>
      <w:r>
        <w:t>(მეანაბრემ)</w:t>
      </w:r>
      <w:r>
        <w:rPr>
          <w:spacing w:val="1"/>
        </w:rPr>
        <w:t xml:space="preserve"> </w:t>
      </w:r>
      <w:r>
        <w:t>მივიღე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დედანი</w:t>
      </w:r>
    </w:p>
    <w:p w14:paraId="347F12DC" w14:textId="77777777" w:rsidR="007977CE" w:rsidRDefault="007977CE">
      <w:pPr>
        <w:pStyle w:val="BodyText"/>
      </w:pPr>
    </w:p>
    <w:p w14:paraId="0A0344D6" w14:textId="77777777" w:rsidR="007977CE" w:rsidRDefault="007977CE">
      <w:pPr>
        <w:pStyle w:val="BodyText"/>
      </w:pPr>
    </w:p>
    <w:p w14:paraId="3A748116" w14:textId="596F1A7B" w:rsidR="007977CE" w:rsidRDefault="0098461E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88FD70" wp14:editId="7F14BBA1">
                <wp:simplePos x="0" y="0"/>
                <wp:positionH relativeFrom="page">
                  <wp:posOffset>342900</wp:posOffset>
                </wp:positionH>
                <wp:positionV relativeFrom="paragraph">
                  <wp:posOffset>142240</wp:posOffset>
                </wp:positionV>
                <wp:extent cx="170688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2688"/>
                            <a:gd name="T2" fmla="+- 0 3228 540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02EF" id="Freeform 2" o:spid="_x0000_s1026" style="position:absolute;margin-left:27pt;margin-top:11.2pt;width:13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" path="m,l2688,e" filled="f" strokeweight=".163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</w:p>
    <w:sectPr w:rsidR="007977CE">
      <w:pgSz w:w="12240" w:h="15840"/>
      <w:pgMar w:top="1000" w:right="0" w:bottom="760" w:left="240" w:header="366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9700" w14:textId="77777777" w:rsidR="006E1BAA" w:rsidRDefault="006E1BAA">
      <w:r>
        <w:separator/>
      </w:r>
    </w:p>
  </w:endnote>
  <w:endnote w:type="continuationSeparator" w:id="0">
    <w:p w14:paraId="71854A99" w14:textId="77777777" w:rsidR="006E1BAA" w:rsidRDefault="006E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125E" w14:textId="33682015" w:rsidR="007977CE" w:rsidRDefault="0098461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6C37D9E0" wp14:editId="431C6554">
              <wp:simplePos x="0" y="0"/>
              <wp:positionH relativeFrom="page">
                <wp:posOffset>7207250</wp:posOffset>
              </wp:positionH>
              <wp:positionV relativeFrom="page">
                <wp:posOffset>9520555</wp:posOffset>
              </wp:positionV>
              <wp:extent cx="0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E602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007FB" id="Line 2" o:spid="_x0000_s1026" style="position:absolute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5pt,749.65pt" to="567.5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" strokecolor="#4e602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35AE557F" wp14:editId="10677F18">
              <wp:simplePos x="0" y="0"/>
              <wp:positionH relativeFrom="page">
                <wp:posOffset>363855</wp:posOffset>
              </wp:positionH>
              <wp:positionV relativeFrom="page">
                <wp:posOffset>9606280</wp:posOffset>
              </wp:positionV>
              <wp:extent cx="7186295" cy="279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629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3002D" w14:textId="77777777" w:rsidR="007977CE" w:rsidRDefault="00000000">
                          <w:pPr>
                            <w:spacing w:line="179" w:lineRule="exact"/>
                            <w:ind w:left="20"/>
                            <w:rPr>
                              <w:rFonts w:ascii="Segoe UI Symbol" w:eastAsia="Segoe UI Symbol" w:hAnsi="Segoe UI Symbol" w:cs="Segoe UI Symbo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გაეცანით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1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მომხმარებელთათვის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1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სასარგებლო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1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ინფორმაციას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1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საქართველოს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6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ეროვნული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1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ბანკის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ვებგვერდსა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3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Segoe UI Symbol" w:eastAsia="Segoe UI Symbol" w:hAnsi="Segoe UI Symbol" w:cs="Segoe UI Symbol"/>
                                <w:color w:val="0000FF"/>
                                <w:w w:val="60"/>
                                <w:sz w:val="16"/>
                                <w:szCs w:val="16"/>
                                <w:u w:val="single" w:color="0000FF"/>
                              </w:rPr>
                              <w:t>www.nbg.gov.ge/cp</w:t>
                            </w:r>
                            <w:r>
                              <w:rPr>
                                <w:rFonts w:ascii="Segoe UI Symbol" w:eastAsia="Segoe UI Symbol" w:hAnsi="Segoe UI Symbol" w:cs="Segoe UI Symbol"/>
                                <w:color w:val="0000FF"/>
                                <w:spacing w:val="24"/>
                                <w:w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და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4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ცხელ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1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ხაზზე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4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3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032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3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3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406-406</w:t>
                          </w:r>
                        </w:p>
                        <w:p w14:paraId="1C7A87B4" w14:textId="77777777" w:rsidR="007977CE" w:rsidRDefault="00000000">
                          <w:pPr>
                            <w:spacing w:before="9"/>
                            <w:ind w:right="78"/>
                            <w:jc w:val="righ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5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.65pt;margin-top:756.4pt;width:565.85pt;height:22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" filled="f" stroked="f">
              <v:textbox inset="0,0,0,0">
                <w:txbxContent>
                  <w:p w14:paraId="4293002D" w14:textId="77777777" w:rsidR="007977CE" w:rsidRDefault="00000000">
                    <w:pPr>
                      <w:spacing w:line="179" w:lineRule="exact"/>
                      <w:ind w:left="20"/>
                      <w:rPr>
                        <w:rFonts w:ascii="Segoe UI Symbol" w:eastAsia="Segoe UI Symbol" w:hAnsi="Segoe UI Symbol" w:cs="Segoe UI Symbol"/>
                        <w:sz w:val="16"/>
                        <w:szCs w:val="16"/>
                      </w:rPr>
                    </w:pP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გაეცანით</w:t>
                    </w:r>
                    <w:r>
                      <w:rPr>
                        <w:rFonts w:ascii="Segoe UI Symbol" w:eastAsia="Segoe UI Symbol" w:hAnsi="Segoe UI Symbol" w:cs="Segoe UI Symbol"/>
                        <w:spacing w:val="19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მომხმარებელთათვის</w:t>
                    </w:r>
                    <w:r>
                      <w:rPr>
                        <w:rFonts w:ascii="Segoe UI Symbol" w:eastAsia="Segoe UI Symbol" w:hAnsi="Segoe UI Symbol" w:cs="Segoe UI Symbol"/>
                        <w:spacing w:val="21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სასარგებლო</w:t>
                    </w:r>
                    <w:r>
                      <w:rPr>
                        <w:rFonts w:ascii="Segoe UI Symbol" w:eastAsia="Segoe UI Symbol" w:hAnsi="Segoe UI Symbol" w:cs="Segoe UI Symbol"/>
                        <w:spacing w:val="21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ინფორმაციას</w:t>
                    </w:r>
                    <w:r>
                      <w:rPr>
                        <w:rFonts w:ascii="Segoe UI Symbol" w:eastAsia="Segoe UI Symbol" w:hAnsi="Segoe UI Symbol" w:cs="Segoe UI Symbol"/>
                        <w:spacing w:val="21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საქართველოს</w:t>
                    </w:r>
                    <w:r>
                      <w:rPr>
                        <w:rFonts w:ascii="Segoe UI Symbol" w:eastAsia="Segoe UI Symbol" w:hAnsi="Segoe UI Symbol" w:cs="Segoe UI Symbol"/>
                        <w:spacing w:val="26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ეროვნული</w:t>
                    </w:r>
                    <w:r>
                      <w:rPr>
                        <w:rFonts w:ascii="Segoe UI Symbol" w:eastAsia="Segoe UI Symbol" w:hAnsi="Segoe UI Symbol" w:cs="Segoe UI Symbol"/>
                        <w:spacing w:val="21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ბანკის</w:t>
                    </w:r>
                    <w:r>
                      <w:rPr>
                        <w:rFonts w:ascii="Segoe UI Symbol" w:eastAsia="Segoe UI Symbol" w:hAnsi="Segoe UI Symbol" w:cs="Segoe UI Symbol"/>
                        <w:spacing w:val="2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ვებგვერდსა</w:t>
                    </w:r>
                    <w:r>
                      <w:rPr>
                        <w:rFonts w:ascii="Segoe UI Symbol" w:eastAsia="Segoe UI Symbol" w:hAnsi="Segoe UI Symbol" w:cs="Segoe UI Symbol"/>
                        <w:spacing w:val="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Segoe UI Symbol" w:eastAsia="Segoe UI Symbol" w:hAnsi="Segoe UI Symbol" w:cs="Segoe UI Symbol"/>
                        <w:spacing w:val="23"/>
                        <w:w w:val="60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Segoe UI Symbol" w:eastAsia="Segoe UI Symbol" w:hAnsi="Segoe UI Symbol" w:cs="Segoe UI Symbol"/>
                          <w:color w:val="0000FF"/>
                          <w:w w:val="60"/>
                          <w:sz w:val="16"/>
                          <w:szCs w:val="16"/>
                          <w:u w:val="single" w:color="0000FF"/>
                        </w:rPr>
                        <w:t>www.nbg.gov.ge/cp</w:t>
                      </w:r>
                      <w:r>
                        <w:rPr>
                          <w:rFonts w:ascii="Segoe UI Symbol" w:eastAsia="Segoe UI Symbol" w:hAnsi="Segoe UI Symbol" w:cs="Segoe UI Symbol"/>
                          <w:color w:val="0000FF"/>
                          <w:spacing w:val="24"/>
                          <w:w w:val="60"/>
                          <w:sz w:val="16"/>
                          <w:szCs w:val="16"/>
                        </w:rPr>
                        <w:t xml:space="preserve"> </w:t>
                      </w:r>
                    </w:hyperlink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და</w:t>
                    </w:r>
                    <w:r>
                      <w:rPr>
                        <w:rFonts w:ascii="Segoe UI Symbol" w:eastAsia="Segoe UI Symbol" w:hAnsi="Segoe UI Symbol" w:cs="Segoe UI Symbol"/>
                        <w:spacing w:val="24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ცხელ</w:t>
                    </w:r>
                    <w:r>
                      <w:rPr>
                        <w:rFonts w:ascii="Segoe UI Symbol" w:eastAsia="Segoe UI Symbol" w:hAnsi="Segoe UI Symbol" w:cs="Segoe UI Symbol"/>
                        <w:spacing w:val="21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ხაზზე</w:t>
                    </w:r>
                    <w:r>
                      <w:rPr>
                        <w:rFonts w:ascii="Segoe UI Symbol" w:eastAsia="Segoe UI Symbol" w:hAnsi="Segoe UI Symbol" w:cs="Segoe UI Symbol"/>
                        <w:spacing w:val="24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Segoe UI Symbol" w:eastAsia="Segoe UI Symbol" w:hAnsi="Segoe UI Symbol" w:cs="Segoe UI Symbol"/>
                        <w:spacing w:val="23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032</w:t>
                    </w:r>
                    <w:r>
                      <w:rPr>
                        <w:rFonts w:ascii="Segoe UI Symbol" w:eastAsia="Segoe UI Symbol" w:hAnsi="Segoe UI Symbol" w:cs="Segoe UI Symbol"/>
                        <w:spacing w:val="23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Segoe UI Symbol" w:eastAsia="Segoe UI Symbol" w:hAnsi="Segoe UI Symbol" w:cs="Segoe UI Symbol"/>
                        <w:spacing w:val="23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406-406</w:t>
                    </w:r>
                  </w:p>
                  <w:p w14:paraId="1C7A87B4" w14:textId="77777777" w:rsidR="007977CE" w:rsidRDefault="00000000">
                    <w:pPr>
                      <w:spacing w:before="9"/>
                      <w:ind w:right="78"/>
                      <w:jc w:val="righ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F558" w14:textId="77777777" w:rsidR="006E1BAA" w:rsidRDefault="006E1BAA">
      <w:r>
        <w:separator/>
      </w:r>
    </w:p>
  </w:footnote>
  <w:footnote w:type="continuationSeparator" w:id="0">
    <w:p w14:paraId="6BB3CE02" w14:textId="77777777" w:rsidR="006E1BAA" w:rsidRDefault="006E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4C79" w14:textId="3FBF98C2" w:rsidR="007977CE" w:rsidRDefault="0098461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2758C720" wp14:editId="529BD823">
              <wp:simplePos x="0" y="0"/>
              <wp:positionH relativeFrom="page">
                <wp:posOffset>330200</wp:posOffset>
              </wp:positionH>
              <wp:positionV relativeFrom="page">
                <wp:posOffset>242570</wp:posOffset>
              </wp:positionV>
              <wp:extent cx="504825" cy="1295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2AAFF" w14:textId="77777777" w:rsidR="007977CE" w:rsidRDefault="00000000">
                          <w:pPr>
                            <w:spacing w:line="18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3"/>
                              <w:w w:val="110"/>
                              <w:sz w:val="16"/>
                            </w:rPr>
                            <w:t>S-1002.4-1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8C7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pt;margin-top:19.1pt;width:39.75pt;height:10.2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" filled="f" stroked="f">
              <v:textbox inset="0,0,0,0">
                <w:txbxContent>
                  <w:p w14:paraId="7C12AAFF" w14:textId="77777777" w:rsidR="007977CE" w:rsidRDefault="00000000">
                    <w:pPr>
                      <w:spacing w:line="18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3"/>
                        <w:w w:val="110"/>
                        <w:sz w:val="16"/>
                      </w:rPr>
                      <w:t>S-1002.4-1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13DBDFD6" wp14:editId="73A1624D">
              <wp:simplePos x="0" y="0"/>
              <wp:positionH relativeFrom="page">
                <wp:posOffset>967740</wp:posOffset>
              </wp:positionH>
              <wp:positionV relativeFrom="page">
                <wp:posOffset>242570</wp:posOffset>
              </wp:positionV>
              <wp:extent cx="1239520" cy="1295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3D84E" w14:textId="77777777" w:rsidR="007977CE" w:rsidRDefault="00000000">
                          <w:pPr>
                            <w:spacing w:line="188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pacing w:val="-5"/>
                              <w:w w:val="115"/>
                              <w:sz w:val="16"/>
                              <w:szCs w:val="16"/>
                            </w:rPr>
                            <w:t>ლარში</w:t>
                          </w:r>
                          <w:r>
                            <w:rPr>
                              <w:color w:val="808080"/>
                              <w:spacing w:val="-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w w:val="115"/>
                              <w:sz w:val="16"/>
                              <w:szCs w:val="16"/>
                            </w:rPr>
                            <w:t>ვადიანი</w:t>
                          </w:r>
                          <w:r>
                            <w:rPr>
                              <w:color w:val="808080"/>
                              <w:spacing w:val="-14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w w:val="115"/>
                              <w:sz w:val="16"/>
                              <w:szCs w:val="16"/>
                            </w:rPr>
                            <w:t>ანაბარი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BDFD6" id="Text Box 4" o:spid="_x0000_s1027" type="#_x0000_t202" style="position:absolute;margin-left:76.2pt;margin-top:19.1pt;width:97.6pt;height:10.2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" filled="f" stroked="f">
              <v:textbox inset="0,0,0,0">
                <w:txbxContent>
                  <w:p w14:paraId="1D03D84E" w14:textId="77777777" w:rsidR="007977CE" w:rsidRDefault="00000000">
                    <w:pPr>
                      <w:spacing w:line="188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pacing w:val="-5"/>
                        <w:w w:val="115"/>
                        <w:sz w:val="16"/>
                        <w:szCs w:val="16"/>
                      </w:rPr>
                      <w:t>ლარში</w:t>
                    </w:r>
                    <w:r>
                      <w:rPr>
                        <w:color w:val="808080"/>
                        <w:spacing w:val="-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w w:val="115"/>
                        <w:sz w:val="16"/>
                        <w:szCs w:val="16"/>
                      </w:rPr>
                      <w:t>ვადიანი</w:t>
                    </w:r>
                    <w:r>
                      <w:rPr>
                        <w:color w:val="808080"/>
                        <w:spacing w:val="-14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w w:val="115"/>
                        <w:sz w:val="16"/>
                        <w:szCs w:val="16"/>
                      </w:rPr>
                      <w:t>ანაბარი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526CA9D" wp14:editId="6DF4D9B7">
              <wp:simplePos x="0" y="0"/>
              <wp:positionH relativeFrom="page">
                <wp:posOffset>5151755</wp:posOffset>
              </wp:positionH>
              <wp:positionV relativeFrom="page">
                <wp:posOffset>242570</wp:posOffset>
              </wp:positionV>
              <wp:extent cx="1934210" cy="1295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A905F" w14:textId="77777777" w:rsidR="007977CE" w:rsidRDefault="00000000">
                          <w:pPr>
                            <w:spacing w:line="188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>სააქციო</w:t>
                          </w:r>
                          <w:r>
                            <w:rPr>
                              <w:color w:val="808080"/>
                              <w:spacing w:val="1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>საზოგადოება</w:t>
                          </w:r>
                          <w:r>
                            <w:rPr>
                              <w:color w:val="808080"/>
                              <w:spacing w:val="1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 xml:space="preserve">“სილქ </w:t>
                          </w:r>
                          <w:r>
                            <w:rPr>
                              <w:color w:val="808080"/>
                              <w:spacing w:val="32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>ბანკი”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6CA9D" id="Text Box 3" o:spid="_x0000_s1028" type="#_x0000_t202" style="position:absolute;margin-left:405.65pt;margin-top:19.1pt;width:152.3pt;height:10.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" filled="f" stroked="f">
              <v:textbox inset="0,0,0,0">
                <w:txbxContent>
                  <w:p w14:paraId="57DA905F" w14:textId="77777777" w:rsidR="007977CE" w:rsidRDefault="00000000">
                    <w:pPr>
                      <w:spacing w:line="188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>სააქციო</w:t>
                    </w:r>
                    <w:r>
                      <w:rPr>
                        <w:color w:val="808080"/>
                        <w:spacing w:val="1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>საზოგადოება</w:t>
                    </w:r>
                    <w:r>
                      <w:rPr>
                        <w:color w:val="808080"/>
                        <w:spacing w:val="1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 xml:space="preserve">“სილქ </w:t>
                    </w:r>
                    <w:r>
                      <w:rPr>
                        <w:color w:val="808080"/>
                        <w:spacing w:val="32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>ბანკი”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359"/>
    <w:multiLevelType w:val="hybridMultilevel"/>
    <w:tmpl w:val="4028D39E"/>
    <w:lvl w:ilvl="0" w:tplc="CC765F2A">
      <w:numFmt w:val="bullet"/>
      <w:lvlText w:val=""/>
      <w:lvlJc w:val="left"/>
      <w:pPr>
        <w:ind w:left="609" w:hanging="34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75A48CA">
      <w:numFmt w:val="bullet"/>
      <w:lvlText w:val="•"/>
      <w:lvlJc w:val="left"/>
      <w:pPr>
        <w:ind w:left="1159" w:hanging="342"/>
      </w:pPr>
      <w:rPr>
        <w:rFonts w:hint="default"/>
        <w:lang w:eastAsia="en-US" w:bidi="ar-SA"/>
      </w:rPr>
    </w:lvl>
    <w:lvl w:ilvl="2" w:tplc="D7F45722">
      <w:numFmt w:val="bullet"/>
      <w:lvlText w:val="•"/>
      <w:lvlJc w:val="left"/>
      <w:pPr>
        <w:ind w:left="1718" w:hanging="342"/>
      </w:pPr>
      <w:rPr>
        <w:rFonts w:hint="default"/>
        <w:lang w:eastAsia="en-US" w:bidi="ar-SA"/>
      </w:rPr>
    </w:lvl>
    <w:lvl w:ilvl="3" w:tplc="3AF6702E">
      <w:numFmt w:val="bullet"/>
      <w:lvlText w:val="•"/>
      <w:lvlJc w:val="left"/>
      <w:pPr>
        <w:ind w:left="2278" w:hanging="342"/>
      </w:pPr>
      <w:rPr>
        <w:rFonts w:hint="default"/>
        <w:lang w:eastAsia="en-US" w:bidi="ar-SA"/>
      </w:rPr>
    </w:lvl>
    <w:lvl w:ilvl="4" w:tplc="20F6085E">
      <w:numFmt w:val="bullet"/>
      <w:lvlText w:val="•"/>
      <w:lvlJc w:val="left"/>
      <w:pPr>
        <w:ind w:left="2837" w:hanging="342"/>
      </w:pPr>
      <w:rPr>
        <w:rFonts w:hint="default"/>
        <w:lang w:eastAsia="en-US" w:bidi="ar-SA"/>
      </w:rPr>
    </w:lvl>
    <w:lvl w:ilvl="5" w:tplc="5324E100">
      <w:numFmt w:val="bullet"/>
      <w:lvlText w:val="•"/>
      <w:lvlJc w:val="left"/>
      <w:pPr>
        <w:ind w:left="3397" w:hanging="342"/>
      </w:pPr>
      <w:rPr>
        <w:rFonts w:hint="default"/>
        <w:lang w:eastAsia="en-US" w:bidi="ar-SA"/>
      </w:rPr>
    </w:lvl>
    <w:lvl w:ilvl="6" w:tplc="5970979E">
      <w:numFmt w:val="bullet"/>
      <w:lvlText w:val="•"/>
      <w:lvlJc w:val="left"/>
      <w:pPr>
        <w:ind w:left="3956" w:hanging="342"/>
      </w:pPr>
      <w:rPr>
        <w:rFonts w:hint="default"/>
        <w:lang w:eastAsia="en-US" w:bidi="ar-SA"/>
      </w:rPr>
    </w:lvl>
    <w:lvl w:ilvl="7" w:tplc="0D1A2184">
      <w:numFmt w:val="bullet"/>
      <w:lvlText w:val="•"/>
      <w:lvlJc w:val="left"/>
      <w:pPr>
        <w:ind w:left="4515" w:hanging="342"/>
      </w:pPr>
      <w:rPr>
        <w:rFonts w:hint="default"/>
        <w:lang w:eastAsia="en-US" w:bidi="ar-SA"/>
      </w:rPr>
    </w:lvl>
    <w:lvl w:ilvl="8" w:tplc="22C2B2FA">
      <w:numFmt w:val="bullet"/>
      <w:lvlText w:val="•"/>
      <w:lvlJc w:val="left"/>
      <w:pPr>
        <w:ind w:left="5075" w:hanging="342"/>
      </w:pPr>
      <w:rPr>
        <w:rFonts w:hint="default"/>
        <w:lang w:eastAsia="en-US" w:bidi="ar-SA"/>
      </w:rPr>
    </w:lvl>
  </w:abstractNum>
  <w:abstractNum w:abstractNumId="1" w15:restartNumberingAfterBreak="0">
    <w:nsid w:val="16155F3B"/>
    <w:multiLevelType w:val="hybridMultilevel"/>
    <w:tmpl w:val="30AC8594"/>
    <w:lvl w:ilvl="0" w:tplc="1C148E04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77854E4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232E2068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B7C22E72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4BB84598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6284B5F4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D5804A48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15CA5F9E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B802AB7E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2" w15:restartNumberingAfterBreak="0">
    <w:nsid w:val="18F81358"/>
    <w:multiLevelType w:val="hybridMultilevel"/>
    <w:tmpl w:val="A2F4ECC6"/>
    <w:lvl w:ilvl="0" w:tplc="FB04725E">
      <w:numFmt w:val="bullet"/>
      <w:lvlText w:val=""/>
      <w:lvlJc w:val="left"/>
      <w:pPr>
        <w:ind w:left="604" w:hanging="30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CD66240">
      <w:numFmt w:val="bullet"/>
      <w:lvlText w:val="•"/>
      <w:lvlJc w:val="left"/>
      <w:pPr>
        <w:ind w:left="1159" w:hanging="306"/>
      </w:pPr>
      <w:rPr>
        <w:rFonts w:hint="default"/>
        <w:lang w:eastAsia="en-US" w:bidi="ar-SA"/>
      </w:rPr>
    </w:lvl>
    <w:lvl w:ilvl="2" w:tplc="8AA0A048">
      <w:numFmt w:val="bullet"/>
      <w:lvlText w:val="•"/>
      <w:lvlJc w:val="left"/>
      <w:pPr>
        <w:ind w:left="1718" w:hanging="306"/>
      </w:pPr>
      <w:rPr>
        <w:rFonts w:hint="default"/>
        <w:lang w:eastAsia="en-US" w:bidi="ar-SA"/>
      </w:rPr>
    </w:lvl>
    <w:lvl w:ilvl="3" w:tplc="6C0EE09A">
      <w:numFmt w:val="bullet"/>
      <w:lvlText w:val="•"/>
      <w:lvlJc w:val="left"/>
      <w:pPr>
        <w:ind w:left="2278" w:hanging="306"/>
      </w:pPr>
      <w:rPr>
        <w:rFonts w:hint="default"/>
        <w:lang w:eastAsia="en-US" w:bidi="ar-SA"/>
      </w:rPr>
    </w:lvl>
    <w:lvl w:ilvl="4" w:tplc="36CEDA6A">
      <w:numFmt w:val="bullet"/>
      <w:lvlText w:val="•"/>
      <w:lvlJc w:val="left"/>
      <w:pPr>
        <w:ind w:left="2837" w:hanging="306"/>
      </w:pPr>
      <w:rPr>
        <w:rFonts w:hint="default"/>
        <w:lang w:eastAsia="en-US" w:bidi="ar-SA"/>
      </w:rPr>
    </w:lvl>
    <w:lvl w:ilvl="5" w:tplc="94D2E49E">
      <w:numFmt w:val="bullet"/>
      <w:lvlText w:val="•"/>
      <w:lvlJc w:val="left"/>
      <w:pPr>
        <w:ind w:left="3397" w:hanging="306"/>
      </w:pPr>
      <w:rPr>
        <w:rFonts w:hint="default"/>
        <w:lang w:eastAsia="en-US" w:bidi="ar-SA"/>
      </w:rPr>
    </w:lvl>
    <w:lvl w:ilvl="6" w:tplc="25EAF96C">
      <w:numFmt w:val="bullet"/>
      <w:lvlText w:val="•"/>
      <w:lvlJc w:val="left"/>
      <w:pPr>
        <w:ind w:left="3956" w:hanging="306"/>
      </w:pPr>
      <w:rPr>
        <w:rFonts w:hint="default"/>
        <w:lang w:eastAsia="en-US" w:bidi="ar-SA"/>
      </w:rPr>
    </w:lvl>
    <w:lvl w:ilvl="7" w:tplc="62AE4146">
      <w:numFmt w:val="bullet"/>
      <w:lvlText w:val="•"/>
      <w:lvlJc w:val="left"/>
      <w:pPr>
        <w:ind w:left="4515" w:hanging="306"/>
      </w:pPr>
      <w:rPr>
        <w:rFonts w:hint="default"/>
        <w:lang w:eastAsia="en-US" w:bidi="ar-SA"/>
      </w:rPr>
    </w:lvl>
    <w:lvl w:ilvl="8" w:tplc="A16C1BAE">
      <w:numFmt w:val="bullet"/>
      <w:lvlText w:val="•"/>
      <w:lvlJc w:val="left"/>
      <w:pPr>
        <w:ind w:left="5075" w:hanging="306"/>
      </w:pPr>
      <w:rPr>
        <w:rFonts w:hint="default"/>
        <w:lang w:eastAsia="en-US" w:bidi="ar-SA"/>
      </w:rPr>
    </w:lvl>
  </w:abstractNum>
  <w:abstractNum w:abstractNumId="3" w15:restartNumberingAfterBreak="0">
    <w:nsid w:val="1C4A6E11"/>
    <w:multiLevelType w:val="hybridMultilevel"/>
    <w:tmpl w:val="C5E8EA82"/>
    <w:lvl w:ilvl="0" w:tplc="36443A60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F748CC2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5B9006C2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B302D2D4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89EA7E68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EC2A953A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5784F3E4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36B29DD0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D3DA0E3E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4" w15:restartNumberingAfterBreak="0">
    <w:nsid w:val="1D225D60"/>
    <w:multiLevelType w:val="hybridMultilevel"/>
    <w:tmpl w:val="DB92F560"/>
    <w:lvl w:ilvl="0" w:tplc="2550F570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8A6619C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1882A04A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C8A0457C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30EAE9DA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D6A04B86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E63C1DC0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8DE65A56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09543A56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5" w15:restartNumberingAfterBreak="0">
    <w:nsid w:val="28F73A4A"/>
    <w:multiLevelType w:val="hybridMultilevel"/>
    <w:tmpl w:val="EF927C9C"/>
    <w:lvl w:ilvl="0" w:tplc="08E46438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C3E9FF0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65748988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C90A3402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BBCE733E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911C54E8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B59225F8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F244A760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A5F406BC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6" w15:restartNumberingAfterBreak="0">
    <w:nsid w:val="2E397B97"/>
    <w:multiLevelType w:val="hybridMultilevel"/>
    <w:tmpl w:val="253CE83C"/>
    <w:lvl w:ilvl="0" w:tplc="FDBEEB9C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7AE2A26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66483C1C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91723D96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105C1136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A39AE2D0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FAA05A8E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5DD6350C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84368FE2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7" w15:restartNumberingAfterBreak="0">
    <w:nsid w:val="3BEC014E"/>
    <w:multiLevelType w:val="hybridMultilevel"/>
    <w:tmpl w:val="6C9AE0E6"/>
    <w:lvl w:ilvl="0" w:tplc="99909BB2">
      <w:numFmt w:val="bullet"/>
      <w:lvlText w:val=""/>
      <w:lvlJc w:val="left"/>
      <w:pPr>
        <w:ind w:left="609" w:hanging="34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F1012DA">
      <w:numFmt w:val="bullet"/>
      <w:lvlText w:val="•"/>
      <w:lvlJc w:val="left"/>
      <w:pPr>
        <w:ind w:left="1159" w:hanging="342"/>
      </w:pPr>
      <w:rPr>
        <w:rFonts w:hint="default"/>
        <w:lang w:eastAsia="en-US" w:bidi="ar-SA"/>
      </w:rPr>
    </w:lvl>
    <w:lvl w:ilvl="2" w:tplc="864C7A7A">
      <w:numFmt w:val="bullet"/>
      <w:lvlText w:val="•"/>
      <w:lvlJc w:val="left"/>
      <w:pPr>
        <w:ind w:left="1718" w:hanging="342"/>
      </w:pPr>
      <w:rPr>
        <w:rFonts w:hint="default"/>
        <w:lang w:eastAsia="en-US" w:bidi="ar-SA"/>
      </w:rPr>
    </w:lvl>
    <w:lvl w:ilvl="3" w:tplc="0E423FBE">
      <w:numFmt w:val="bullet"/>
      <w:lvlText w:val="•"/>
      <w:lvlJc w:val="left"/>
      <w:pPr>
        <w:ind w:left="2278" w:hanging="342"/>
      </w:pPr>
      <w:rPr>
        <w:rFonts w:hint="default"/>
        <w:lang w:eastAsia="en-US" w:bidi="ar-SA"/>
      </w:rPr>
    </w:lvl>
    <w:lvl w:ilvl="4" w:tplc="E9003DE6">
      <w:numFmt w:val="bullet"/>
      <w:lvlText w:val="•"/>
      <w:lvlJc w:val="left"/>
      <w:pPr>
        <w:ind w:left="2837" w:hanging="342"/>
      </w:pPr>
      <w:rPr>
        <w:rFonts w:hint="default"/>
        <w:lang w:eastAsia="en-US" w:bidi="ar-SA"/>
      </w:rPr>
    </w:lvl>
    <w:lvl w:ilvl="5" w:tplc="328456D8">
      <w:numFmt w:val="bullet"/>
      <w:lvlText w:val="•"/>
      <w:lvlJc w:val="left"/>
      <w:pPr>
        <w:ind w:left="3397" w:hanging="342"/>
      </w:pPr>
      <w:rPr>
        <w:rFonts w:hint="default"/>
        <w:lang w:eastAsia="en-US" w:bidi="ar-SA"/>
      </w:rPr>
    </w:lvl>
    <w:lvl w:ilvl="6" w:tplc="10829CD4">
      <w:numFmt w:val="bullet"/>
      <w:lvlText w:val="•"/>
      <w:lvlJc w:val="left"/>
      <w:pPr>
        <w:ind w:left="3956" w:hanging="342"/>
      </w:pPr>
      <w:rPr>
        <w:rFonts w:hint="default"/>
        <w:lang w:eastAsia="en-US" w:bidi="ar-SA"/>
      </w:rPr>
    </w:lvl>
    <w:lvl w:ilvl="7" w:tplc="1E48FD8C">
      <w:numFmt w:val="bullet"/>
      <w:lvlText w:val="•"/>
      <w:lvlJc w:val="left"/>
      <w:pPr>
        <w:ind w:left="4515" w:hanging="342"/>
      </w:pPr>
      <w:rPr>
        <w:rFonts w:hint="default"/>
        <w:lang w:eastAsia="en-US" w:bidi="ar-SA"/>
      </w:rPr>
    </w:lvl>
    <w:lvl w:ilvl="8" w:tplc="8BACEDB8">
      <w:numFmt w:val="bullet"/>
      <w:lvlText w:val="•"/>
      <w:lvlJc w:val="left"/>
      <w:pPr>
        <w:ind w:left="5075" w:hanging="342"/>
      </w:pPr>
      <w:rPr>
        <w:rFonts w:hint="default"/>
        <w:lang w:eastAsia="en-US" w:bidi="ar-SA"/>
      </w:rPr>
    </w:lvl>
  </w:abstractNum>
  <w:abstractNum w:abstractNumId="8" w15:restartNumberingAfterBreak="0">
    <w:nsid w:val="3DE70FB9"/>
    <w:multiLevelType w:val="hybridMultilevel"/>
    <w:tmpl w:val="9F1A10EA"/>
    <w:lvl w:ilvl="0" w:tplc="55C499B6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79A491C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3356B3D2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1AF0BFAC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AE00D388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7F6A97B8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F812729A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1FF45D84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02F843CC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9" w15:restartNumberingAfterBreak="0">
    <w:nsid w:val="3DE714DC"/>
    <w:multiLevelType w:val="hybridMultilevel"/>
    <w:tmpl w:val="F9164626"/>
    <w:lvl w:ilvl="0" w:tplc="8C7C0072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8F219FA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F028E700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A692B5DA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E6D63A9A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7428B18E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12E05804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028C24B4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6F78B7E0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10" w15:restartNumberingAfterBreak="0">
    <w:nsid w:val="419077DB"/>
    <w:multiLevelType w:val="hybridMultilevel"/>
    <w:tmpl w:val="E2883CE8"/>
    <w:lvl w:ilvl="0" w:tplc="EB885D88">
      <w:numFmt w:val="bullet"/>
      <w:lvlText w:val=""/>
      <w:lvlJc w:val="left"/>
      <w:pPr>
        <w:ind w:left="609" w:hanging="33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B9AAB44">
      <w:numFmt w:val="bullet"/>
      <w:lvlText w:val="•"/>
      <w:lvlJc w:val="left"/>
      <w:pPr>
        <w:ind w:left="1159" w:hanging="330"/>
      </w:pPr>
      <w:rPr>
        <w:rFonts w:hint="default"/>
        <w:lang w:eastAsia="en-US" w:bidi="ar-SA"/>
      </w:rPr>
    </w:lvl>
    <w:lvl w:ilvl="2" w:tplc="F41EB56C">
      <w:numFmt w:val="bullet"/>
      <w:lvlText w:val="•"/>
      <w:lvlJc w:val="left"/>
      <w:pPr>
        <w:ind w:left="1718" w:hanging="330"/>
      </w:pPr>
      <w:rPr>
        <w:rFonts w:hint="default"/>
        <w:lang w:eastAsia="en-US" w:bidi="ar-SA"/>
      </w:rPr>
    </w:lvl>
    <w:lvl w:ilvl="3" w:tplc="5E54289A">
      <w:numFmt w:val="bullet"/>
      <w:lvlText w:val="•"/>
      <w:lvlJc w:val="left"/>
      <w:pPr>
        <w:ind w:left="2278" w:hanging="330"/>
      </w:pPr>
      <w:rPr>
        <w:rFonts w:hint="default"/>
        <w:lang w:eastAsia="en-US" w:bidi="ar-SA"/>
      </w:rPr>
    </w:lvl>
    <w:lvl w:ilvl="4" w:tplc="E09EA5E0">
      <w:numFmt w:val="bullet"/>
      <w:lvlText w:val="•"/>
      <w:lvlJc w:val="left"/>
      <w:pPr>
        <w:ind w:left="2837" w:hanging="330"/>
      </w:pPr>
      <w:rPr>
        <w:rFonts w:hint="default"/>
        <w:lang w:eastAsia="en-US" w:bidi="ar-SA"/>
      </w:rPr>
    </w:lvl>
    <w:lvl w:ilvl="5" w:tplc="12209DFE">
      <w:numFmt w:val="bullet"/>
      <w:lvlText w:val="•"/>
      <w:lvlJc w:val="left"/>
      <w:pPr>
        <w:ind w:left="3397" w:hanging="330"/>
      </w:pPr>
      <w:rPr>
        <w:rFonts w:hint="default"/>
        <w:lang w:eastAsia="en-US" w:bidi="ar-SA"/>
      </w:rPr>
    </w:lvl>
    <w:lvl w:ilvl="6" w:tplc="94DAE280">
      <w:numFmt w:val="bullet"/>
      <w:lvlText w:val="•"/>
      <w:lvlJc w:val="left"/>
      <w:pPr>
        <w:ind w:left="3956" w:hanging="330"/>
      </w:pPr>
      <w:rPr>
        <w:rFonts w:hint="default"/>
        <w:lang w:eastAsia="en-US" w:bidi="ar-SA"/>
      </w:rPr>
    </w:lvl>
    <w:lvl w:ilvl="7" w:tplc="DB665744">
      <w:numFmt w:val="bullet"/>
      <w:lvlText w:val="•"/>
      <w:lvlJc w:val="left"/>
      <w:pPr>
        <w:ind w:left="4515" w:hanging="330"/>
      </w:pPr>
      <w:rPr>
        <w:rFonts w:hint="default"/>
        <w:lang w:eastAsia="en-US" w:bidi="ar-SA"/>
      </w:rPr>
    </w:lvl>
    <w:lvl w:ilvl="8" w:tplc="2F8A0820">
      <w:numFmt w:val="bullet"/>
      <w:lvlText w:val="•"/>
      <w:lvlJc w:val="left"/>
      <w:pPr>
        <w:ind w:left="5075" w:hanging="330"/>
      </w:pPr>
      <w:rPr>
        <w:rFonts w:hint="default"/>
        <w:lang w:eastAsia="en-US" w:bidi="ar-SA"/>
      </w:rPr>
    </w:lvl>
  </w:abstractNum>
  <w:abstractNum w:abstractNumId="11" w15:restartNumberingAfterBreak="0">
    <w:nsid w:val="58870116"/>
    <w:multiLevelType w:val="hybridMultilevel"/>
    <w:tmpl w:val="B9FED922"/>
    <w:lvl w:ilvl="0" w:tplc="B108238E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AB4480E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A97A4D4E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227EA6CC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55D8C548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DB1E9A00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877E6C94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03C048A2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F5B823A4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12" w15:restartNumberingAfterBreak="0">
    <w:nsid w:val="593F0866"/>
    <w:multiLevelType w:val="hybridMultilevel"/>
    <w:tmpl w:val="E87690EA"/>
    <w:lvl w:ilvl="0" w:tplc="E8DA921A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BD4349C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C944F374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6472EEE2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058664D4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AFB42CA8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82600470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757E0454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53E4C5A6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13" w15:restartNumberingAfterBreak="0">
    <w:nsid w:val="5A535D5E"/>
    <w:multiLevelType w:val="hybridMultilevel"/>
    <w:tmpl w:val="53B0ECE4"/>
    <w:lvl w:ilvl="0" w:tplc="78B88D2E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58671C0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75D4B362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5330BDD4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1C5E8836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0AC81CC6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2C04DF06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A02430D6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0678A142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abstractNum w:abstractNumId="14" w15:restartNumberingAfterBreak="0">
    <w:nsid w:val="5B5B71D5"/>
    <w:multiLevelType w:val="hybridMultilevel"/>
    <w:tmpl w:val="B1FECEE6"/>
    <w:lvl w:ilvl="0" w:tplc="F886DF7A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2C08DB6">
      <w:numFmt w:val="bullet"/>
      <w:lvlText w:val="•"/>
      <w:lvlJc w:val="left"/>
      <w:pPr>
        <w:ind w:left="1195" w:hanging="361"/>
      </w:pPr>
      <w:rPr>
        <w:rFonts w:hint="default"/>
        <w:lang w:eastAsia="en-US" w:bidi="ar-SA"/>
      </w:rPr>
    </w:lvl>
    <w:lvl w:ilvl="2" w:tplc="EC3A355A">
      <w:numFmt w:val="bullet"/>
      <w:lvlText w:val="•"/>
      <w:lvlJc w:val="left"/>
      <w:pPr>
        <w:ind w:left="1750" w:hanging="361"/>
      </w:pPr>
      <w:rPr>
        <w:rFonts w:hint="default"/>
        <w:lang w:eastAsia="en-US" w:bidi="ar-SA"/>
      </w:rPr>
    </w:lvl>
    <w:lvl w:ilvl="3" w:tplc="345891FC">
      <w:numFmt w:val="bullet"/>
      <w:lvlText w:val="•"/>
      <w:lvlJc w:val="left"/>
      <w:pPr>
        <w:ind w:left="2306" w:hanging="361"/>
      </w:pPr>
      <w:rPr>
        <w:rFonts w:hint="default"/>
        <w:lang w:eastAsia="en-US" w:bidi="ar-SA"/>
      </w:rPr>
    </w:lvl>
    <w:lvl w:ilvl="4" w:tplc="E5B01646">
      <w:numFmt w:val="bullet"/>
      <w:lvlText w:val="•"/>
      <w:lvlJc w:val="left"/>
      <w:pPr>
        <w:ind w:left="2861" w:hanging="361"/>
      </w:pPr>
      <w:rPr>
        <w:rFonts w:hint="default"/>
        <w:lang w:eastAsia="en-US" w:bidi="ar-SA"/>
      </w:rPr>
    </w:lvl>
    <w:lvl w:ilvl="5" w:tplc="D9BED3CE">
      <w:numFmt w:val="bullet"/>
      <w:lvlText w:val="•"/>
      <w:lvlJc w:val="left"/>
      <w:pPr>
        <w:ind w:left="3417" w:hanging="361"/>
      </w:pPr>
      <w:rPr>
        <w:rFonts w:hint="default"/>
        <w:lang w:eastAsia="en-US" w:bidi="ar-SA"/>
      </w:rPr>
    </w:lvl>
    <w:lvl w:ilvl="6" w:tplc="38684B2C">
      <w:numFmt w:val="bullet"/>
      <w:lvlText w:val="•"/>
      <w:lvlJc w:val="left"/>
      <w:pPr>
        <w:ind w:left="3972" w:hanging="361"/>
      </w:pPr>
      <w:rPr>
        <w:rFonts w:hint="default"/>
        <w:lang w:eastAsia="en-US" w:bidi="ar-SA"/>
      </w:rPr>
    </w:lvl>
    <w:lvl w:ilvl="7" w:tplc="66F67C6A">
      <w:numFmt w:val="bullet"/>
      <w:lvlText w:val="•"/>
      <w:lvlJc w:val="left"/>
      <w:pPr>
        <w:ind w:left="4527" w:hanging="361"/>
      </w:pPr>
      <w:rPr>
        <w:rFonts w:hint="default"/>
        <w:lang w:eastAsia="en-US" w:bidi="ar-SA"/>
      </w:rPr>
    </w:lvl>
    <w:lvl w:ilvl="8" w:tplc="9522C74A">
      <w:numFmt w:val="bullet"/>
      <w:lvlText w:val="•"/>
      <w:lvlJc w:val="left"/>
      <w:pPr>
        <w:ind w:left="5083" w:hanging="361"/>
      </w:pPr>
      <w:rPr>
        <w:rFonts w:hint="default"/>
        <w:lang w:eastAsia="en-US" w:bidi="ar-SA"/>
      </w:rPr>
    </w:lvl>
  </w:abstractNum>
  <w:abstractNum w:abstractNumId="15" w15:restartNumberingAfterBreak="0">
    <w:nsid w:val="5DBD53D6"/>
    <w:multiLevelType w:val="hybridMultilevel"/>
    <w:tmpl w:val="18F4BB74"/>
    <w:lvl w:ilvl="0" w:tplc="09F8C8AC">
      <w:numFmt w:val="bullet"/>
      <w:lvlText w:val=""/>
      <w:lvlJc w:val="left"/>
      <w:pPr>
        <w:ind w:left="609" w:hanging="34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690D5C0">
      <w:numFmt w:val="bullet"/>
      <w:lvlText w:val="•"/>
      <w:lvlJc w:val="left"/>
      <w:pPr>
        <w:ind w:left="1159" w:hanging="342"/>
      </w:pPr>
      <w:rPr>
        <w:rFonts w:hint="default"/>
        <w:lang w:eastAsia="en-US" w:bidi="ar-SA"/>
      </w:rPr>
    </w:lvl>
    <w:lvl w:ilvl="2" w:tplc="DA7EC7FC">
      <w:numFmt w:val="bullet"/>
      <w:lvlText w:val="•"/>
      <w:lvlJc w:val="left"/>
      <w:pPr>
        <w:ind w:left="1718" w:hanging="342"/>
      </w:pPr>
      <w:rPr>
        <w:rFonts w:hint="default"/>
        <w:lang w:eastAsia="en-US" w:bidi="ar-SA"/>
      </w:rPr>
    </w:lvl>
    <w:lvl w:ilvl="3" w:tplc="8384EFC4">
      <w:numFmt w:val="bullet"/>
      <w:lvlText w:val="•"/>
      <w:lvlJc w:val="left"/>
      <w:pPr>
        <w:ind w:left="2278" w:hanging="342"/>
      </w:pPr>
      <w:rPr>
        <w:rFonts w:hint="default"/>
        <w:lang w:eastAsia="en-US" w:bidi="ar-SA"/>
      </w:rPr>
    </w:lvl>
    <w:lvl w:ilvl="4" w:tplc="B4165946">
      <w:numFmt w:val="bullet"/>
      <w:lvlText w:val="•"/>
      <w:lvlJc w:val="left"/>
      <w:pPr>
        <w:ind w:left="2837" w:hanging="342"/>
      </w:pPr>
      <w:rPr>
        <w:rFonts w:hint="default"/>
        <w:lang w:eastAsia="en-US" w:bidi="ar-SA"/>
      </w:rPr>
    </w:lvl>
    <w:lvl w:ilvl="5" w:tplc="5E429358">
      <w:numFmt w:val="bullet"/>
      <w:lvlText w:val="•"/>
      <w:lvlJc w:val="left"/>
      <w:pPr>
        <w:ind w:left="3397" w:hanging="342"/>
      </w:pPr>
      <w:rPr>
        <w:rFonts w:hint="default"/>
        <w:lang w:eastAsia="en-US" w:bidi="ar-SA"/>
      </w:rPr>
    </w:lvl>
    <w:lvl w:ilvl="6" w:tplc="08002802">
      <w:numFmt w:val="bullet"/>
      <w:lvlText w:val="•"/>
      <w:lvlJc w:val="left"/>
      <w:pPr>
        <w:ind w:left="3956" w:hanging="342"/>
      </w:pPr>
      <w:rPr>
        <w:rFonts w:hint="default"/>
        <w:lang w:eastAsia="en-US" w:bidi="ar-SA"/>
      </w:rPr>
    </w:lvl>
    <w:lvl w:ilvl="7" w:tplc="2452CBAE">
      <w:numFmt w:val="bullet"/>
      <w:lvlText w:val="•"/>
      <w:lvlJc w:val="left"/>
      <w:pPr>
        <w:ind w:left="4515" w:hanging="342"/>
      </w:pPr>
      <w:rPr>
        <w:rFonts w:hint="default"/>
        <w:lang w:eastAsia="en-US" w:bidi="ar-SA"/>
      </w:rPr>
    </w:lvl>
    <w:lvl w:ilvl="8" w:tplc="6CD0EBDE">
      <w:numFmt w:val="bullet"/>
      <w:lvlText w:val="•"/>
      <w:lvlJc w:val="left"/>
      <w:pPr>
        <w:ind w:left="5075" w:hanging="342"/>
      </w:pPr>
      <w:rPr>
        <w:rFonts w:hint="default"/>
        <w:lang w:eastAsia="en-US" w:bidi="ar-SA"/>
      </w:rPr>
    </w:lvl>
  </w:abstractNum>
  <w:abstractNum w:abstractNumId="16" w15:restartNumberingAfterBreak="0">
    <w:nsid w:val="7B762C6A"/>
    <w:multiLevelType w:val="hybridMultilevel"/>
    <w:tmpl w:val="2092F412"/>
    <w:lvl w:ilvl="0" w:tplc="1E82B778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FA88C86">
      <w:numFmt w:val="bullet"/>
      <w:lvlText w:val="•"/>
      <w:lvlJc w:val="left"/>
      <w:pPr>
        <w:ind w:left="827" w:hanging="344"/>
      </w:pPr>
      <w:rPr>
        <w:rFonts w:hint="default"/>
        <w:lang w:eastAsia="en-US" w:bidi="ar-SA"/>
      </w:rPr>
    </w:lvl>
    <w:lvl w:ilvl="2" w:tplc="5660FB1C">
      <w:numFmt w:val="bullet"/>
      <w:lvlText w:val="•"/>
      <w:lvlJc w:val="left"/>
      <w:pPr>
        <w:ind w:left="1214" w:hanging="344"/>
      </w:pPr>
      <w:rPr>
        <w:rFonts w:hint="default"/>
        <w:lang w:eastAsia="en-US" w:bidi="ar-SA"/>
      </w:rPr>
    </w:lvl>
    <w:lvl w:ilvl="3" w:tplc="E6C840C6">
      <w:numFmt w:val="bullet"/>
      <w:lvlText w:val="•"/>
      <w:lvlJc w:val="left"/>
      <w:pPr>
        <w:ind w:left="1601" w:hanging="344"/>
      </w:pPr>
      <w:rPr>
        <w:rFonts w:hint="default"/>
        <w:lang w:eastAsia="en-US" w:bidi="ar-SA"/>
      </w:rPr>
    </w:lvl>
    <w:lvl w:ilvl="4" w:tplc="6A10874E">
      <w:numFmt w:val="bullet"/>
      <w:lvlText w:val="•"/>
      <w:lvlJc w:val="left"/>
      <w:pPr>
        <w:ind w:left="1988" w:hanging="344"/>
      </w:pPr>
      <w:rPr>
        <w:rFonts w:hint="default"/>
        <w:lang w:eastAsia="en-US" w:bidi="ar-SA"/>
      </w:rPr>
    </w:lvl>
    <w:lvl w:ilvl="5" w:tplc="56545A82">
      <w:numFmt w:val="bullet"/>
      <w:lvlText w:val="•"/>
      <w:lvlJc w:val="left"/>
      <w:pPr>
        <w:ind w:left="2375" w:hanging="344"/>
      </w:pPr>
      <w:rPr>
        <w:rFonts w:hint="default"/>
        <w:lang w:eastAsia="en-US" w:bidi="ar-SA"/>
      </w:rPr>
    </w:lvl>
    <w:lvl w:ilvl="6" w:tplc="A1A01198">
      <w:numFmt w:val="bullet"/>
      <w:lvlText w:val="•"/>
      <w:lvlJc w:val="left"/>
      <w:pPr>
        <w:ind w:left="2762" w:hanging="344"/>
      </w:pPr>
      <w:rPr>
        <w:rFonts w:hint="default"/>
        <w:lang w:eastAsia="en-US" w:bidi="ar-SA"/>
      </w:rPr>
    </w:lvl>
    <w:lvl w:ilvl="7" w:tplc="52168434">
      <w:numFmt w:val="bullet"/>
      <w:lvlText w:val="•"/>
      <w:lvlJc w:val="left"/>
      <w:pPr>
        <w:ind w:left="3149" w:hanging="344"/>
      </w:pPr>
      <w:rPr>
        <w:rFonts w:hint="default"/>
        <w:lang w:eastAsia="en-US" w:bidi="ar-SA"/>
      </w:rPr>
    </w:lvl>
    <w:lvl w:ilvl="8" w:tplc="445A81F8">
      <w:numFmt w:val="bullet"/>
      <w:lvlText w:val="•"/>
      <w:lvlJc w:val="left"/>
      <w:pPr>
        <w:ind w:left="3536" w:hanging="344"/>
      </w:pPr>
      <w:rPr>
        <w:rFonts w:hint="default"/>
        <w:lang w:eastAsia="en-US" w:bidi="ar-SA"/>
      </w:rPr>
    </w:lvl>
  </w:abstractNum>
  <w:num w:numId="1" w16cid:durableId="1433354020">
    <w:abstractNumId w:val="13"/>
  </w:num>
  <w:num w:numId="2" w16cid:durableId="1474785709">
    <w:abstractNumId w:val="3"/>
  </w:num>
  <w:num w:numId="3" w16cid:durableId="669599739">
    <w:abstractNumId w:val="1"/>
  </w:num>
  <w:num w:numId="4" w16cid:durableId="2089887810">
    <w:abstractNumId w:val="16"/>
  </w:num>
  <w:num w:numId="5" w16cid:durableId="9257620">
    <w:abstractNumId w:val="11"/>
  </w:num>
  <w:num w:numId="6" w16cid:durableId="465240070">
    <w:abstractNumId w:val="9"/>
  </w:num>
  <w:num w:numId="7" w16cid:durableId="1895432547">
    <w:abstractNumId w:val="4"/>
  </w:num>
  <w:num w:numId="8" w16cid:durableId="2058971379">
    <w:abstractNumId w:val="5"/>
  </w:num>
  <w:num w:numId="9" w16cid:durableId="1647853416">
    <w:abstractNumId w:val="12"/>
  </w:num>
  <w:num w:numId="10" w16cid:durableId="2090225197">
    <w:abstractNumId w:val="8"/>
  </w:num>
  <w:num w:numId="11" w16cid:durableId="1875724599">
    <w:abstractNumId w:val="6"/>
  </w:num>
  <w:num w:numId="12" w16cid:durableId="1034883767">
    <w:abstractNumId w:val="14"/>
  </w:num>
  <w:num w:numId="13" w16cid:durableId="1138258254">
    <w:abstractNumId w:val="2"/>
  </w:num>
  <w:num w:numId="14" w16cid:durableId="893659831">
    <w:abstractNumId w:val="10"/>
  </w:num>
  <w:num w:numId="15" w16cid:durableId="973482356">
    <w:abstractNumId w:val="7"/>
  </w:num>
  <w:num w:numId="16" w16cid:durableId="1855992131">
    <w:abstractNumId w:val="15"/>
  </w:num>
  <w:num w:numId="17" w16cid:durableId="180029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CE"/>
    <w:rsid w:val="002D7372"/>
    <w:rsid w:val="005817ED"/>
    <w:rsid w:val="006045D1"/>
    <w:rsid w:val="00610488"/>
    <w:rsid w:val="006E1BAA"/>
    <w:rsid w:val="007977CE"/>
    <w:rsid w:val="0098461E"/>
    <w:rsid w:val="00A34E5D"/>
    <w:rsid w:val="00F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CC8B5"/>
  <w15:docId w15:val="{0F4D64F7-84A8-481C-9A5A-F16E26DC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g.gov.ge/cp" TargetMode="External"/><Relationship Id="rId12" Type="http://schemas.openxmlformats.org/officeDocument/2006/relationships/hyperlink" Target="http://www.diagency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kroadbank.g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bg.gov.ge/c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bg.gov.ge/cp" TargetMode="External"/><Relationship Id="rId1" Type="http://schemas.openxmlformats.org/officeDocument/2006/relationships/hyperlink" Target="http://www.nbg.gov.ge/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2972</Words>
  <Characters>16943</Characters>
  <Application>Microsoft Office Word</Application>
  <DocSecurity>0</DocSecurity>
  <Lines>141</Lines>
  <Paragraphs>39</Paragraphs>
  <ScaleCrop>false</ScaleCrop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  ე  ლ  შ  ე  კ  რ  უ  ლ  ე  ბ  ა</dc:title>
  <dc:creator>Tamar Kikiani</dc:creator>
  <cp:lastModifiedBy>Mikheil Kvaraia</cp:lastModifiedBy>
  <cp:revision>5</cp:revision>
  <dcterms:created xsi:type="dcterms:W3CDTF">2023-03-02T11:10:00Z</dcterms:created>
  <dcterms:modified xsi:type="dcterms:W3CDTF">2024-01-03T12:58:00Z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2023-03-02T00:00:00Z</vt:filetime>
  </property>
</Properties>
</file>